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32B" w:rsidRDefault="007B532B" w:rsidP="007B532B">
      <w:r w:rsidRPr="0054493B">
        <w:rPr>
          <w:rFonts w:cstheme="minorHAnsi"/>
          <w:noProof/>
          <w:color w:val="FFFFFF"/>
          <w:sz w:val="32"/>
          <w:lang w:eastAsia="fr-FR"/>
        </w:rPr>
        <w:drawing>
          <wp:inline distT="0" distB="0" distL="0" distR="0" wp14:anchorId="48F12BA2" wp14:editId="6723C8FB">
            <wp:extent cx="1022350" cy="634348"/>
            <wp:effectExtent l="0" t="0" r="635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_justif_droi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506" cy="63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32B" w:rsidRDefault="007B532B" w:rsidP="007B532B">
      <w:r w:rsidRPr="0054493B">
        <w:rPr>
          <w:rFonts w:cstheme="minorHAnsi"/>
          <w:noProof/>
          <w:color w:val="35999B"/>
          <w:lang w:eastAsia="fr-FR"/>
        </w:rPr>
        <w:drawing>
          <wp:inline distT="0" distB="0" distL="0" distR="0" wp14:anchorId="62E22AEF" wp14:editId="1996064B">
            <wp:extent cx="1123950" cy="314784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rgbClr val="66BFB1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4" t="60650" r="55214" b="1069"/>
                    <a:stretch/>
                  </pic:blipFill>
                  <pic:spPr bwMode="auto">
                    <a:xfrm>
                      <a:off x="0" y="0"/>
                      <a:ext cx="1132731" cy="31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532B" w:rsidRDefault="007B532B" w:rsidP="007B532B">
      <w:pPr>
        <w:jc w:val="center"/>
        <w:rPr>
          <w:rFonts w:cstheme="minorHAnsi"/>
          <w:b/>
          <w:u w:val="single"/>
        </w:rPr>
      </w:pPr>
    </w:p>
    <w:p w:rsidR="007B532B" w:rsidRPr="00902B0E" w:rsidRDefault="007B532B" w:rsidP="007B532B">
      <w:pPr>
        <w:jc w:val="center"/>
        <w:rPr>
          <w:rFonts w:cstheme="minorHAnsi"/>
          <w:b/>
          <w:u w:val="single"/>
        </w:rPr>
      </w:pPr>
      <w:r w:rsidRPr="00902B0E">
        <w:rPr>
          <w:rFonts w:cstheme="minorHAnsi"/>
          <w:b/>
          <w:u w:val="single"/>
        </w:rPr>
        <w:t>Sélection du centre de ressources de l’</w:t>
      </w:r>
      <w:proofErr w:type="spellStart"/>
      <w:r w:rsidRPr="00902B0E">
        <w:rPr>
          <w:rFonts w:cstheme="minorHAnsi"/>
          <w:b/>
          <w:u w:val="single"/>
        </w:rPr>
        <w:t>Injep</w:t>
      </w:r>
      <w:proofErr w:type="spellEnd"/>
      <w:r w:rsidRPr="00902B0E">
        <w:rPr>
          <w:rFonts w:cstheme="minorHAnsi"/>
          <w:b/>
          <w:u w:val="single"/>
        </w:rPr>
        <w:t xml:space="preserve"> pour </w:t>
      </w:r>
      <w:proofErr w:type="spellStart"/>
      <w:r w:rsidRPr="00902B0E">
        <w:rPr>
          <w:rFonts w:cstheme="minorHAnsi"/>
          <w:b/>
          <w:u w:val="single"/>
        </w:rPr>
        <w:t>Injep</w:t>
      </w:r>
      <w:proofErr w:type="spellEnd"/>
      <w:r w:rsidRPr="00902B0E">
        <w:rPr>
          <w:rFonts w:cstheme="minorHAnsi"/>
          <w:b/>
          <w:u w:val="single"/>
        </w:rPr>
        <w:t xml:space="preserve"> Veille &amp; Actus : </w:t>
      </w:r>
      <w:r>
        <w:rPr>
          <w:rFonts w:cstheme="minorHAnsi"/>
          <w:b/>
          <w:u w:val="single"/>
        </w:rPr>
        <w:t>Code du sport / DESJEPS / performance sportive et CJEPS / animateur d’activités et de vie quotidienne : deux arrêtés</w:t>
      </w:r>
    </w:p>
    <w:p w:rsidR="007B532B" w:rsidRDefault="007B532B" w:rsidP="007B532B">
      <w:pPr>
        <w:jc w:val="both"/>
        <w:rPr>
          <w:rStyle w:val="lev"/>
        </w:rPr>
      </w:pPr>
    </w:p>
    <w:p w:rsidR="007B532B" w:rsidRPr="003A29AB" w:rsidRDefault="003A29AB" w:rsidP="007B532B">
      <w:pPr>
        <w:jc w:val="both"/>
        <w:rPr>
          <w:rStyle w:val="lev"/>
          <w:b w:val="0"/>
        </w:rPr>
      </w:pPr>
      <w:hyperlink r:id="rId6" w:history="1">
        <w:r w:rsidR="007B532B" w:rsidRPr="003A29AB">
          <w:rPr>
            <w:rStyle w:val="Lienhypertexte"/>
            <w:b/>
          </w:rPr>
          <w:t>Arrêté du 29 juillet 2019 portant modification des articles A. 212-50 et A. 212-55 du code du sport relatifs à la spécialité « perfectionnement sportif » du diplôme d'Etat de la jeunesse, de l'éducation populaire et du sport et à la spécialité « performance sportive » du diplôme d'Etat supérieur de la jeunesse, de l'éducation populaire et du sport</w:t>
        </w:r>
      </w:hyperlink>
    </w:p>
    <w:p w:rsidR="007B532B" w:rsidRPr="007B532B" w:rsidRDefault="007B532B" w:rsidP="007B532B">
      <w:pPr>
        <w:jc w:val="both"/>
        <w:rPr>
          <w:rStyle w:val="lev"/>
          <w:b w:val="0"/>
        </w:rPr>
      </w:pPr>
      <w:r w:rsidRPr="007B532B">
        <w:rPr>
          <w:rStyle w:val="lev"/>
          <w:b w:val="0"/>
        </w:rPr>
        <w:t>Journal officiel du 9 août 2019</w:t>
      </w:r>
    </w:p>
    <w:p w:rsidR="007B532B" w:rsidRDefault="007B532B" w:rsidP="007B532B">
      <w:pPr>
        <w:jc w:val="both"/>
      </w:pPr>
      <w:r>
        <w:t>Aux articles A. 212-50 et A. 212-55 du code du sport, le mot : « pédagogique » est remplacé par le mot : « professionnelle ».</w:t>
      </w:r>
    </w:p>
    <w:p w:rsidR="007B532B" w:rsidRDefault="007B532B" w:rsidP="007B532B">
      <w:pPr>
        <w:jc w:val="both"/>
      </w:pPr>
    </w:p>
    <w:p w:rsidR="007B532B" w:rsidRPr="003A29AB" w:rsidRDefault="003A29AB" w:rsidP="007B532B">
      <w:pPr>
        <w:jc w:val="both"/>
        <w:rPr>
          <w:rStyle w:val="lev"/>
          <w:b w:val="0"/>
        </w:rPr>
      </w:pPr>
      <w:hyperlink r:id="rId7" w:history="1">
        <w:r w:rsidR="007B532B" w:rsidRPr="003A29AB">
          <w:rPr>
            <w:rStyle w:val="Lienhypertexte"/>
            <w:b/>
          </w:rPr>
          <w:t>Arrêté du 30 juillet 2019 modifiant l'arrêté du 26 février 2019 portant création de la mention « animateur d'activités et de vie quotidienne » du certificat professionnel de la jeunesse, de l'éducation populaire et du sport</w:t>
        </w:r>
      </w:hyperlink>
    </w:p>
    <w:p w:rsidR="007B532B" w:rsidRPr="007B532B" w:rsidRDefault="007B532B" w:rsidP="007B532B">
      <w:pPr>
        <w:jc w:val="both"/>
        <w:rPr>
          <w:rStyle w:val="lev"/>
          <w:b w:val="0"/>
        </w:rPr>
      </w:pPr>
      <w:r w:rsidRPr="007B532B">
        <w:rPr>
          <w:rStyle w:val="lev"/>
          <w:b w:val="0"/>
        </w:rPr>
        <w:t>Journal officiel du 9 août 2019</w:t>
      </w:r>
      <w:bookmarkStart w:id="0" w:name="_GoBack"/>
      <w:bookmarkEnd w:id="0"/>
    </w:p>
    <w:p w:rsidR="007B532B" w:rsidRDefault="007B532B" w:rsidP="007B532B">
      <w:pPr>
        <w:jc w:val="both"/>
      </w:pPr>
      <w:r>
        <w:t>L'article 6 et l'article 7 de l'arrêté du 26 février 2019 portant création de la mention « animateur d'activités et de vie quotidienne » du certificat professionnel de la jeunesse, de l'éducation populaire et du sport deviennent respectivement l'article 7 et l'article 8.</w:t>
      </w:r>
    </w:p>
    <w:sectPr w:rsidR="007B5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2B"/>
    <w:rsid w:val="00215A63"/>
    <w:rsid w:val="003A29AB"/>
    <w:rsid w:val="007B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CB632-5A4D-4DFF-8618-7912106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B532B"/>
    <w:rPr>
      <w:b/>
      <w:bCs/>
    </w:rPr>
  </w:style>
  <w:style w:type="character" w:styleId="Lienhypertexte">
    <w:name w:val="Hyperlink"/>
    <w:basedOn w:val="Policepardfaut"/>
    <w:uiPriority w:val="99"/>
    <w:unhideWhenUsed/>
    <w:rsid w:val="003A29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egifrance.gouv.fr/affichTexte.do?cidTexte=JORFTEXT000038900474&amp;categorieLien=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france.gouv.fr/affichTexte.do?cidTexte=JORFTEXT000038900468&amp;dateTexte=20190817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1232</Characters>
  <Application>Microsoft Office Word</Application>
  <DocSecurity>0</DocSecurity>
  <Lines>10</Lines>
  <Paragraphs>2</Paragraphs>
  <ScaleCrop>false</ScaleCrop>
  <Company>PPT/DSI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COCHET, Agnes (DJEPVA/INJEP/DOC)</dc:creator>
  <cp:keywords/>
  <dc:description/>
  <cp:lastModifiedBy>COCHET, Agnes (DJEPVA/INJEP/DOC)</cp:lastModifiedBy>
  <cp:revision>2</cp:revision>
  <dcterms:created xsi:type="dcterms:W3CDTF">2019-08-20T08:37:00Z</dcterms:created>
  <dcterms:modified xsi:type="dcterms:W3CDTF">2019-08-20T09:08:00Z</dcterms:modified>
</cp:coreProperties>
</file>