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87589455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AD3799">
        <w:rPr>
          <w:b/>
        </w:rPr>
        <w:t xml:space="preserve"> 46</w:t>
      </w:r>
      <w:r w:rsidR="00B4275C">
        <w:rPr>
          <w:b/>
        </w:rPr>
        <w:t>5</w:t>
      </w:r>
      <w:r w:rsidR="0072136B">
        <w:rPr>
          <w:b/>
        </w:rPr>
        <w:t xml:space="preserve"> – </w:t>
      </w:r>
      <w:r w:rsidR="00E06030">
        <w:rPr>
          <w:b/>
        </w:rPr>
        <w:t>13</w:t>
      </w:r>
      <w:r w:rsidR="00E17983">
        <w:rPr>
          <w:b/>
        </w:rPr>
        <w:t xml:space="preserve"> </w:t>
      </w:r>
      <w:r w:rsidR="00B1217E">
        <w:rPr>
          <w:b/>
        </w:rPr>
        <w:t>jui</w:t>
      </w:r>
      <w:r w:rsidR="001F2016">
        <w:rPr>
          <w:b/>
        </w:rPr>
        <w:t>llet</w:t>
      </w:r>
      <w:r w:rsidR="0072136B">
        <w:rPr>
          <w:b/>
        </w:rPr>
        <w:t xml:space="preserve"> 2021</w:t>
      </w:r>
    </w:p>
    <w:p w:rsidR="00546A8C" w:rsidRDefault="00B4275C" w:rsidP="00B4275C">
      <w:pPr>
        <w:pStyle w:val="Titre1"/>
        <w:shd w:val="clear" w:color="auto" w:fill="FFFFFF"/>
        <w:spacing w:before="0" w:after="75"/>
        <w:jc w:val="center"/>
        <w:rPr>
          <w:b/>
          <w:color w:val="auto"/>
          <w:sz w:val="22"/>
          <w:szCs w:val="22"/>
        </w:rPr>
      </w:pPr>
      <w:r w:rsidRPr="00B4275C">
        <w:rPr>
          <w:b/>
          <w:color w:val="auto"/>
          <w:sz w:val="22"/>
          <w:szCs w:val="22"/>
        </w:rPr>
        <w:t>Autres thématiques : Aide financière à titre exceptionnel à destination des jeunes diplômés en recherche d'emploi anciennement boursiers de l'enseignement supérieur</w:t>
      </w:r>
      <w:r w:rsidR="00F63DCE">
        <w:rPr>
          <w:b/>
          <w:color w:val="auto"/>
          <w:sz w:val="22"/>
          <w:szCs w:val="22"/>
        </w:rPr>
        <w:t xml:space="preserve">, </w:t>
      </w:r>
      <w:proofErr w:type="spellStart"/>
      <w:r w:rsidRPr="00B4275C">
        <w:rPr>
          <w:b/>
          <w:color w:val="auto"/>
          <w:sz w:val="22"/>
          <w:szCs w:val="22"/>
        </w:rPr>
        <w:t>Parcoursup</w:t>
      </w:r>
      <w:proofErr w:type="spellEnd"/>
      <w:r w:rsidR="00F63DCE">
        <w:rPr>
          <w:b/>
          <w:color w:val="auto"/>
          <w:sz w:val="22"/>
          <w:szCs w:val="22"/>
        </w:rPr>
        <w:t xml:space="preserve"> </w:t>
      </w:r>
      <w:r w:rsidR="00F63DCE" w:rsidRPr="00F63DCE">
        <w:rPr>
          <w:b/>
          <w:color w:val="auto"/>
          <w:sz w:val="22"/>
          <w:szCs w:val="22"/>
        </w:rPr>
        <w:t>et égalité des chances dans les quartiers de reconquête républicaine</w:t>
      </w:r>
    </w:p>
    <w:p w:rsidR="00B4275C" w:rsidRDefault="00B4275C" w:rsidP="00B4275C"/>
    <w:p w:rsidR="00F63DCE" w:rsidRPr="00F63DCE" w:rsidRDefault="00F63DCE" w:rsidP="00B4275C">
      <w:pPr>
        <w:rPr>
          <w:b/>
        </w:rPr>
      </w:pPr>
      <w:r w:rsidRPr="00F63DCE">
        <w:rPr>
          <w:b/>
        </w:rPr>
        <w:t>Aide financière pour les jeunes diplômés</w:t>
      </w:r>
    </w:p>
    <w:p w:rsidR="00B4275C" w:rsidRPr="00B4275C" w:rsidRDefault="00B553AA" w:rsidP="00B4275C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="00B4275C" w:rsidRPr="00B4275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Décret n° 2021-865 du 30 juin 2021</w:t>
        </w:r>
      </w:hyperlink>
      <w:r w:rsidR="00B4275C" w:rsidRPr="00B427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modifiant le décret n° 2020-1789 du 30 décembre 2020 instituant une aide financière à titre exceptionnel à destination des jeunes diplômés en recherche d'emploi anciennement boursiers de l'enseignement supérieur</w:t>
      </w:r>
    </w:p>
    <w:p w:rsidR="00B4275C" w:rsidRDefault="00B4275C" w:rsidP="00B4275C">
      <w:r>
        <w:t>Journal officiel du 1</w:t>
      </w:r>
      <w:r w:rsidRPr="00B4275C">
        <w:rPr>
          <w:vertAlign w:val="superscript"/>
        </w:rPr>
        <w:t>er</w:t>
      </w:r>
      <w:r>
        <w:t xml:space="preserve"> juillet 2021</w:t>
      </w:r>
    </w:p>
    <w:p w:rsidR="00B4275C" w:rsidRDefault="00B4275C" w:rsidP="00F63DCE">
      <w:pPr>
        <w:jc w:val="both"/>
        <w:rPr>
          <w:rFonts w:cstheme="minorHAnsi"/>
          <w:shd w:val="clear" w:color="auto" w:fill="FFFFFF"/>
        </w:rPr>
      </w:pPr>
      <w:r w:rsidRPr="00B4275C">
        <w:rPr>
          <w:rFonts w:cstheme="minorHAnsi"/>
          <w:shd w:val="clear" w:color="auto" w:fill="FFFFFF"/>
        </w:rPr>
        <w:t>Le texte prolonge jusqu'au 31 décembre 2021 le délai de dépôt des demandes de l'aide financière à titre exceptionnel à destination des jeunes diplômés inscrits comme demandeurs d'emploi ayant terminé leurs études supérieures et anciennement boursiers de l'enseignement supérieur.</w:t>
      </w:r>
    </w:p>
    <w:p w:rsidR="00B4275C" w:rsidRDefault="00B4275C" w:rsidP="00B4275C">
      <w:pPr>
        <w:rPr>
          <w:rFonts w:cstheme="minorHAnsi"/>
          <w:shd w:val="clear" w:color="auto" w:fill="FFFFFF"/>
        </w:rPr>
      </w:pPr>
      <w:bookmarkStart w:id="1" w:name="_GoBack"/>
      <w:bookmarkEnd w:id="1"/>
    </w:p>
    <w:p w:rsidR="00F63DCE" w:rsidRPr="00F63DCE" w:rsidRDefault="00F63DCE" w:rsidP="00B4275C">
      <w:pPr>
        <w:rPr>
          <w:rFonts w:cstheme="minorHAnsi"/>
          <w:b/>
          <w:shd w:val="clear" w:color="auto" w:fill="FFFFFF"/>
        </w:rPr>
      </w:pPr>
      <w:proofErr w:type="spellStart"/>
      <w:r w:rsidRPr="00F63DCE">
        <w:rPr>
          <w:rFonts w:cstheme="minorHAnsi"/>
          <w:b/>
          <w:shd w:val="clear" w:color="auto" w:fill="FFFFFF"/>
        </w:rPr>
        <w:t>Parcoursup</w:t>
      </w:r>
      <w:proofErr w:type="spellEnd"/>
    </w:p>
    <w:p w:rsidR="00B4275C" w:rsidRDefault="00B553AA" w:rsidP="00B4275C">
      <w:pPr>
        <w:pStyle w:val="Titre1"/>
        <w:shd w:val="clear" w:color="auto" w:fill="FFFFFF"/>
        <w:spacing w:before="0" w:after="75"/>
        <w:rPr>
          <w:rFonts w:asciiTheme="minorHAnsi" w:hAnsiTheme="minorHAnsi" w:cstheme="minorHAnsi"/>
          <w:bCs/>
          <w:color w:val="auto"/>
          <w:sz w:val="22"/>
          <w:szCs w:val="22"/>
        </w:rPr>
      </w:pPr>
      <w:hyperlink r:id="rId11" w:history="1">
        <w:r w:rsidR="00B4275C" w:rsidRPr="00B4275C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Arrêté du 5 juillet 2021 modifiant l'arrêté du 5 mars 2021</w:t>
        </w:r>
      </w:hyperlink>
      <w:r w:rsidR="00B4275C" w:rsidRPr="00B4275C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relatif au calendrier de la procédure nationale de préinscription pour l'accès dans les formations initiales du premier cycle de l'enseignement supérieur</w:t>
      </w:r>
    </w:p>
    <w:p w:rsidR="00B4275C" w:rsidRPr="00B4275C" w:rsidRDefault="00B4275C" w:rsidP="00B4275C">
      <w:r>
        <w:t>Journal officiel du 9 juillet 2021</w:t>
      </w:r>
    </w:p>
    <w:p w:rsidR="00B4275C" w:rsidRPr="00F63DCE" w:rsidRDefault="00B4275C" w:rsidP="00B4275C">
      <w:pPr>
        <w:shd w:val="clear" w:color="auto" w:fill="FFFFFF"/>
        <w:spacing w:after="240" w:line="240" w:lineRule="auto"/>
        <w:rPr>
          <w:rFonts w:eastAsia="Times New Roman" w:cstheme="minorHAnsi"/>
          <w:lang w:eastAsia="fr-FR"/>
        </w:rPr>
      </w:pPr>
      <w:r w:rsidRPr="00F63DCE">
        <w:rPr>
          <w:rFonts w:eastAsia="Times New Roman" w:cstheme="minorHAnsi"/>
          <w:lang w:eastAsia="fr-FR"/>
        </w:rPr>
        <w:t>Après l'article 18 de l'arrêté du 5 mars 2021 susvisé, il est inséré un article 18-1 ainsi rédigé :</w:t>
      </w:r>
    </w:p>
    <w:p w:rsidR="00B4275C" w:rsidRPr="00F63DCE" w:rsidRDefault="00B4275C" w:rsidP="00B4275C">
      <w:pPr>
        <w:shd w:val="clear" w:color="auto" w:fill="FFFFFF"/>
        <w:spacing w:after="240" w:line="240" w:lineRule="auto"/>
        <w:rPr>
          <w:rFonts w:eastAsia="Times New Roman" w:cstheme="minorHAnsi"/>
          <w:lang w:eastAsia="fr-FR"/>
        </w:rPr>
      </w:pPr>
      <w:r w:rsidRPr="00F63DCE">
        <w:rPr>
          <w:rFonts w:eastAsia="Times New Roman" w:cstheme="minorHAnsi"/>
          <w:lang w:eastAsia="fr-FR"/>
        </w:rPr>
        <w:br/>
        <w:t xml:space="preserve">« Art. 18-1. - Lorsqu'il est sollicité pour faire connaître ses intentions de poursuivre son cursus en année supérieure ou éventuellement de redoubler au sein de l'établissement, le candidat confirme la proposition d'admission qu'il a acceptée et, le cas échéant, les placements sur liste d'attente dont il bénéficie, au plus tard à la fin du deuxième jour qui suit celui au cours duquel la notification lui a été faite sur la plateforme </w:t>
      </w:r>
      <w:proofErr w:type="spellStart"/>
      <w:r w:rsidRPr="00F63DCE">
        <w:rPr>
          <w:rFonts w:eastAsia="Times New Roman" w:cstheme="minorHAnsi"/>
          <w:lang w:eastAsia="fr-FR"/>
        </w:rPr>
        <w:t>Parcoursup</w:t>
      </w:r>
      <w:proofErr w:type="spellEnd"/>
      <w:r w:rsidRPr="00F63DCE">
        <w:rPr>
          <w:rFonts w:eastAsia="Times New Roman" w:cstheme="minorHAnsi"/>
          <w:lang w:eastAsia="fr-FR"/>
        </w:rPr>
        <w:t>. »</w:t>
      </w:r>
    </w:p>
    <w:p w:rsidR="00B4275C" w:rsidRDefault="00B4275C" w:rsidP="00B4275C">
      <w:pPr>
        <w:rPr>
          <w:rFonts w:cstheme="minorHAnsi"/>
        </w:rPr>
      </w:pPr>
    </w:p>
    <w:p w:rsidR="00F63DCE" w:rsidRDefault="00F63DCE" w:rsidP="00B4275C">
      <w:pPr>
        <w:rPr>
          <w:b/>
        </w:rPr>
      </w:pPr>
      <w:r>
        <w:rPr>
          <w:b/>
        </w:rPr>
        <w:lastRenderedPageBreak/>
        <w:t>E</w:t>
      </w:r>
      <w:r w:rsidRPr="00F63DCE">
        <w:rPr>
          <w:b/>
        </w:rPr>
        <w:t>galité des chances dans les quartiers de reconquête républicaine</w:t>
      </w:r>
    </w:p>
    <w:p w:rsidR="00F63DCE" w:rsidRPr="00F63DCE" w:rsidRDefault="00F63DCE" w:rsidP="00F63DCE">
      <w:pPr>
        <w:pStyle w:val="Titre1"/>
        <w:spacing w:before="0" w:after="120"/>
        <w:rPr>
          <w:rFonts w:asciiTheme="minorHAnsi" w:hAnsiTheme="minorHAnsi" w:cstheme="minorHAnsi"/>
          <w:color w:val="auto"/>
          <w:sz w:val="22"/>
          <w:szCs w:val="22"/>
        </w:rPr>
      </w:pPr>
      <w:hyperlink r:id="rId12" w:history="1">
        <w:r w:rsidRPr="00F63DCE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Circulaire n° 6280-SG du 24 juin 2021</w:t>
        </w:r>
      </w:hyperlink>
      <w:r w:rsidRPr="00F63DC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relative à l’égalité des chances dans les quartiers de reconquête républicaine</w:t>
      </w:r>
    </w:p>
    <w:p w:rsidR="00F63DCE" w:rsidRDefault="00F63DCE" w:rsidP="00B4275C">
      <w:pPr>
        <w:rPr>
          <w:rFonts w:cstheme="minorHAnsi"/>
        </w:rPr>
      </w:pPr>
      <w:r>
        <w:rPr>
          <w:rFonts w:cstheme="minorHAnsi"/>
        </w:rPr>
        <w:t>Circulaire Légifrance, mise en ligne le 9 juillet 2021</w:t>
      </w:r>
    </w:p>
    <w:p w:rsidR="00F63DCE" w:rsidRPr="00F63DCE" w:rsidRDefault="00F63DCE" w:rsidP="00F63DCE">
      <w:pPr>
        <w:jc w:val="both"/>
        <w:rPr>
          <w:rFonts w:cstheme="minorHAnsi"/>
        </w:rPr>
      </w:pPr>
      <w:r w:rsidRPr="00F63DCE">
        <w:rPr>
          <w:rFonts w:cstheme="minorHAnsi"/>
          <w:shd w:val="clear" w:color="auto" w:fill="FFFFFF"/>
        </w:rPr>
        <w:t>Le vade-mecum, joint à la circulaire, décline en 10 engagements les actions à mettre en œuvre dans les territoires concernant le volet « égalité des chances » de la Stratégie de lutte contre le séparatisme islamiste.</w:t>
      </w:r>
    </w:p>
    <w:sectPr w:rsidR="00F63DCE" w:rsidRPr="00F63DC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AA" w:rsidRDefault="00B553AA" w:rsidP="00943B28">
      <w:pPr>
        <w:spacing w:after="0" w:line="240" w:lineRule="auto"/>
      </w:pPr>
      <w:r>
        <w:separator/>
      </w:r>
    </w:p>
  </w:endnote>
  <w:endnote w:type="continuationSeparator" w:id="0">
    <w:p w:rsidR="00B553AA" w:rsidRDefault="00B553AA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DCE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AA" w:rsidRDefault="00B553AA" w:rsidP="00943B28">
      <w:pPr>
        <w:spacing w:after="0" w:line="240" w:lineRule="auto"/>
      </w:pPr>
      <w:r>
        <w:separator/>
      </w:r>
    </w:p>
  </w:footnote>
  <w:footnote w:type="continuationSeparator" w:id="0">
    <w:p w:rsidR="00B553AA" w:rsidRDefault="00B553AA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80F86"/>
    <w:rsid w:val="00090E43"/>
    <w:rsid w:val="00096BAE"/>
    <w:rsid w:val="000A4FD1"/>
    <w:rsid w:val="000A7B61"/>
    <w:rsid w:val="000D111E"/>
    <w:rsid w:val="00140FBE"/>
    <w:rsid w:val="00152876"/>
    <w:rsid w:val="00176BC1"/>
    <w:rsid w:val="001B56A7"/>
    <w:rsid w:val="001F2016"/>
    <w:rsid w:val="002046A4"/>
    <w:rsid w:val="00216DBB"/>
    <w:rsid w:val="00225549"/>
    <w:rsid w:val="002658C3"/>
    <w:rsid w:val="00291C56"/>
    <w:rsid w:val="002A0328"/>
    <w:rsid w:val="002B240B"/>
    <w:rsid w:val="002B729E"/>
    <w:rsid w:val="002B76EA"/>
    <w:rsid w:val="002D6828"/>
    <w:rsid w:val="003050F2"/>
    <w:rsid w:val="00316F2A"/>
    <w:rsid w:val="00322180"/>
    <w:rsid w:val="003371A7"/>
    <w:rsid w:val="00350E31"/>
    <w:rsid w:val="00376092"/>
    <w:rsid w:val="003805B2"/>
    <w:rsid w:val="00386267"/>
    <w:rsid w:val="00391D5E"/>
    <w:rsid w:val="00445921"/>
    <w:rsid w:val="00460340"/>
    <w:rsid w:val="00467419"/>
    <w:rsid w:val="0049467C"/>
    <w:rsid w:val="004A4860"/>
    <w:rsid w:val="004B7585"/>
    <w:rsid w:val="004D0004"/>
    <w:rsid w:val="0052310B"/>
    <w:rsid w:val="00546A8C"/>
    <w:rsid w:val="005C2D73"/>
    <w:rsid w:val="005C4276"/>
    <w:rsid w:val="005F3C35"/>
    <w:rsid w:val="00630368"/>
    <w:rsid w:val="00631D1F"/>
    <w:rsid w:val="006526D8"/>
    <w:rsid w:val="0065783B"/>
    <w:rsid w:val="006C6087"/>
    <w:rsid w:val="00701690"/>
    <w:rsid w:val="00714C03"/>
    <w:rsid w:val="0072136B"/>
    <w:rsid w:val="007A1C07"/>
    <w:rsid w:val="007A52B2"/>
    <w:rsid w:val="007B15CB"/>
    <w:rsid w:val="007C0AF4"/>
    <w:rsid w:val="007E2E13"/>
    <w:rsid w:val="00800061"/>
    <w:rsid w:val="00852B36"/>
    <w:rsid w:val="00890A43"/>
    <w:rsid w:val="00895031"/>
    <w:rsid w:val="008E640E"/>
    <w:rsid w:val="009023CD"/>
    <w:rsid w:val="00905E92"/>
    <w:rsid w:val="00905FF3"/>
    <w:rsid w:val="0091538B"/>
    <w:rsid w:val="00937E69"/>
    <w:rsid w:val="00943B28"/>
    <w:rsid w:val="009526F4"/>
    <w:rsid w:val="0096235B"/>
    <w:rsid w:val="009652A7"/>
    <w:rsid w:val="00977B6A"/>
    <w:rsid w:val="009A3961"/>
    <w:rsid w:val="009D45A0"/>
    <w:rsid w:val="009D481B"/>
    <w:rsid w:val="009E6DB7"/>
    <w:rsid w:val="00A0075B"/>
    <w:rsid w:val="00A07A83"/>
    <w:rsid w:val="00A304F7"/>
    <w:rsid w:val="00A64284"/>
    <w:rsid w:val="00AB6042"/>
    <w:rsid w:val="00AC5BCC"/>
    <w:rsid w:val="00AD3799"/>
    <w:rsid w:val="00B042D6"/>
    <w:rsid w:val="00B1217E"/>
    <w:rsid w:val="00B21FE5"/>
    <w:rsid w:val="00B33688"/>
    <w:rsid w:val="00B3470A"/>
    <w:rsid w:val="00B4275C"/>
    <w:rsid w:val="00B553AA"/>
    <w:rsid w:val="00B62CA3"/>
    <w:rsid w:val="00B6679B"/>
    <w:rsid w:val="00B71459"/>
    <w:rsid w:val="00BA32C4"/>
    <w:rsid w:val="00BA595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415CA"/>
    <w:rsid w:val="00D565EB"/>
    <w:rsid w:val="00E03B9D"/>
    <w:rsid w:val="00E06030"/>
    <w:rsid w:val="00E17983"/>
    <w:rsid w:val="00E2138E"/>
    <w:rsid w:val="00E75703"/>
    <w:rsid w:val="00EA0630"/>
    <w:rsid w:val="00EA214F"/>
    <w:rsid w:val="00EE475F"/>
    <w:rsid w:val="00EF08E3"/>
    <w:rsid w:val="00EF6DFB"/>
    <w:rsid w:val="00F10019"/>
    <w:rsid w:val="00F63DCE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71831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rculaire.legifrance.gouv.fr/circulaire/id/45206?origin=list&amp;page=1&amp;pageSize=10&amp;sortValue=PUBLI_DATE_DESC&amp;tab_selection=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37718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egifrance.gouv.fr/jorf/id/JORFTEXT000043728077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97FED-B580-413E-8012-2EFABF19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63</cp:revision>
  <dcterms:created xsi:type="dcterms:W3CDTF">2021-03-23T13:03:00Z</dcterms:created>
  <dcterms:modified xsi:type="dcterms:W3CDTF">2021-07-12T08:05:00Z</dcterms:modified>
</cp:coreProperties>
</file>