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C0CDF" w14:textId="0F2E745C" w:rsidR="006B3CC6" w:rsidRDefault="002B17BF" w:rsidP="0032279D">
      <w:pPr>
        <w:pStyle w:val="Titre"/>
      </w:pPr>
      <w:r>
        <w:t>L</w:t>
      </w:r>
      <w:r w:rsidR="003D5311">
        <w:t xml:space="preserve">a base de données « BAFA-BAFD » </w:t>
      </w:r>
      <w:r w:rsidR="006B3CC6">
        <w:t>PRÉSENTATION DE LA SOURCE</w:t>
      </w:r>
    </w:p>
    <w:p w14:paraId="351B8CF4" w14:textId="36D3293A" w:rsidR="00E56D66" w:rsidRPr="00D82D99" w:rsidRDefault="00FE65ED" w:rsidP="00077D14">
      <w:pPr>
        <w:jc w:val="both"/>
        <w:rPr>
          <w:b/>
        </w:rPr>
      </w:pPr>
      <w:r w:rsidRPr="00D82D99">
        <w:rPr>
          <w:b/>
          <w:bCs/>
        </w:rPr>
        <w:t xml:space="preserve">La direction de la jeunesse, de l’éducation populaire et de la vie associative (DJEPVA) réglemente et contrôle les activités liées aux formations BAFA (brevet d’aptitude aux fonctions d’animateur) et BAFD (brevet d’aptitude aux fonctions de directeur). </w:t>
      </w:r>
      <w:r w:rsidR="00D82D99" w:rsidRPr="00D82D99">
        <w:rPr>
          <w:b/>
        </w:rPr>
        <w:t xml:space="preserve">Les diplômes BAFA et BAFD </w:t>
      </w:r>
      <w:r w:rsidR="00D82D99" w:rsidRPr="00D82D99">
        <w:rPr>
          <w:b/>
          <w:bCs/>
        </w:rPr>
        <w:t>permettent d’encadrer à titre non professionnel, de façon occasionnelle, des enfants et des adolescents en accueils collectifs de mineurs (séjours de vacances ou accueils de loisirs principalement).</w:t>
      </w:r>
      <w:r w:rsidR="00D82D99" w:rsidRPr="00D82D99">
        <w:rPr>
          <w:b/>
        </w:rPr>
        <w:t xml:space="preserve"> </w:t>
      </w:r>
      <w:r w:rsidR="00B674FD" w:rsidRPr="00D82D99">
        <w:rPr>
          <w:b/>
        </w:rPr>
        <w:t>L</w:t>
      </w:r>
      <w:r w:rsidR="00D82D99">
        <w:rPr>
          <w:b/>
        </w:rPr>
        <w:t>’application</w:t>
      </w:r>
      <w:r w:rsidR="00246FF6" w:rsidRPr="00D82D99">
        <w:rPr>
          <w:b/>
        </w:rPr>
        <w:t xml:space="preserve"> « BAFA-BAFD »</w:t>
      </w:r>
      <w:r w:rsidR="00D82D99" w:rsidRPr="00D82D99">
        <w:rPr>
          <w:b/>
        </w:rPr>
        <w:t xml:space="preserve">, </w:t>
      </w:r>
      <w:r w:rsidR="00D82D99" w:rsidRPr="00D82D99">
        <w:rPr>
          <w:b/>
          <w:bCs/>
        </w:rPr>
        <w:t>accessible aux candidats, aux services déconcentrés et aux organismes de formation</w:t>
      </w:r>
      <w:r w:rsidR="00D82D99" w:rsidRPr="00D82D99">
        <w:rPr>
          <w:b/>
          <w:bCs/>
        </w:rPr>
        <w:t xml:space="preserve">, </w:t>
      </w:r>
      <w:r w:rsidR="00B674FD" w:rsidRPr="00D82D99">
        <w:rPr>
          <w:b/>
        </w:rPr>
        <w:t>centralise les données collectées par l’administration dans le cadre de la réglementation d</w:t>
      </w:r>
      <w:r w:rsidR="00D0696D" w:rsidRPr="00D82D99">
        <w:rPr>
          <w:b/>
        </w:rPr>
        <w:t xml:space="preserve">u suivi des parcours </w:t>
      </w:r>
      <w:r w:rsidRPr="00D82D99">
        <w:rPr>
          <w:b/>
        </w:rPr>
        <w:t xml:space="preserve">individuels </w:t>
      </w:r>
      <w:r w:rsidR="00D0696D" w:rsidRPr="00D82D99">
        <w:rPr>
          <w:b/>
        </w:rPr>
        <w:t>de</w:t>
      </w:r>
      <w:r w:rsidR="00B674FD" w:rsidRPr="00D82D99">
        <w:rPr>
          <w:b/>
        </w:rPr>
        <w:t xml:space="preserve"> </w:t>
      </w:r>
      <w:r w:rsidR="00246FF6" w:rsidRPr="00D82D99">
        <w:rPr>
          <w:b/>
        </w:rPr>
        <w:t>formation</w:t>
      </w:r>
      <w:r w:rsidR="00D0696D" w:rsidRPr="00D82D99">
        <w:rPr>
          <w:b/>
        </w:rPr>
        <w:t xml:space="preserve"> </w:t>
      </w:r>
      <w:r w:rsidR="00246FF6" w:rsidRPr="00D82D99">
        <w:rPr>
          <w:b/>
        </w:rPr>
        <w:t>BAFA</w:t>
      </w:r>
      <w:r w:rsidR="00D0696D" w:rsidRPr="00D82D99">
        <w:rPr>
          <w:b/>
          <w:bCs/>
        </w:rPr>
        <w:t xml:space="preserve"> </w:t>
      </w:r>
      <w:r w:rsidR="00246FF6" w:rsidRPr="00D82D99">
        <w:rPr>
          <w:b/>
        </w:rPr>
        <w:t>et BAFD</w:t>
      </w:r>
      <w:r w:rsidR="00D82D99">
        <w:rPr>
          <w:b/>
        </w:rPr>
        <w:t xml:space="preserve">. Elle contient des informations </w:t>
      </w:r>
      <w:r w:rsidR="00D82D99" w:rsidRPr="00D82D99">
        <w:rPr>
          <w:b/>
        </w:rPr>
        <w:t>relatives à l’identité des organismes habilités à assurer les formations, à l’identité des individus inscrits en formation et le détail d</w:t>
      </w:r>
      <w:r w:rsidR="00A3575A">
        <w:rPr>
          <w:b/>
        </w:rPr>
        <w:t>e leur</w:t>
      </w:r>
      <w:r w:rsidR="00D82D99" w:rsidRPr="00D82D99">
        <w:rPr>
          <w:b/>
        </w:rPr>
        <w:t xml:space="preserve"> parcours de formation (stages théoriques et stages pratiques).</w:t>
      </w:r>
      <w:r w:rsidR="00D82D99">
        <w:rPr>
          <w:b/>
        </w:rPr>
        <w:t xml:space="preserve"> </w:t>
      </w:r>
      <w:r w:rsidR="00D82D99" w:rsidRPr="00D82D99">
        <w:rPr>
          <w:b/>
        </w:rPr>
        <w:t xml:space="preserve">L’INJEP exploite </w:t>
      </w:r>
      <w:r w:rsidR="00D82D99">
        <w:rPr>
          <w:b/>
        </w:rPr>
        <w:t>la</w:t>
      </w:r>
      <w:r w:rsidR="00D82D99" w:rsidRPr="00D82D99">
        <w:rPr>
          <w:b/>
        </w:rPr>
        <w:t xml:space="preserve"> </w:t>
      </w:r>
      <w:r w:rsidR="00D82D99" w:rsidRPr="00D82D99">
        <w:rPr>
          <w:b/>
        </w:rPr>
        <w:t xml:space="preserve">base de données </w:t>
      </w:r>
      <w:r w:rsidR="00D82D99">
        <w:rPr>
          <w:b/>
        </w:rPr>
        <w:t xml:space="preserve">« BAFA-BAFD » afin de </w:t>
      </w:r>
      <w:r w:rsidR="00D82D99" w:rsidRPr="00D82D99">
        <w:rPr>
          <w:b/>
        </w:rPr>
        <w:t>comptabilise</w:t>
      </w:r>
      <w:r w:rsidR="00D82D99">
        <w:rPr>
          <w:b/>
        </w:rPr>
        <w:t>r</w:t>
      </w:r>
      <w:r w:rsidR="00D82D99" w:rsidRPr="00D82D99">
        <w:rPr>
          <w:b/>
        </w:rPr>
        <w:t xml:space="preserve"> notamment le nombre de diplômes BAFA et BAFD délivrés annuellement.</w:t>
      </w:r>
    </w:p>
    <w:p w14:paraId="4ABA328B" w14:textId="77777777" w:rsidR="009125DA" w:rsidRDefault="009125DA" w:rsidP="009125DA">
      <w:pPr>
        <w:pStyle w:val="Titre1"/>
      </w:pPr>
      <w:r>
        <w:t>CARACTÉRISTIQUES TECHNIQUES</w:t>
      </w:r>
    </w:p>
    <w:p w14:paraId="3E0C3A9E" w14:textId="77777777" w:rsidR="00C950FC" w:rsidRDefault="00C950FC" w:rsidP="00C950FC">
      <w:pPr>
        <w:pStyle w:val="Titre2"/>
      </w:pPr>
      <w:r>
        <w:t>NATURE DE L’OPÉRATION</w:t>
      </w:r>
    </w:p>
    <w:p w14:paraId="5C907076" w14:textId="78A4EB12" w:rsidR="00D96CCB" w:rsidRDefault="00D96CCB" w:rsidP="0024288F">
      <w:pPr>
        <w:autoSpaceDE w:val="0"/>
        <w:autoSpaceDN w:val="0"/>
        <w:adjustRightInd w:val="0"/>
        <w:spacing w:after="0" w:line="240" w:lineRule="auto"/>
        <w:jc w:val="both"/>
      </w:pPr>
      <w:r>
        <w:t xml:space="preserve">Exploitation statistique d’une base de données </w:t>
      </w:r>
      <w:r w:rsidR="00AF77B7">
        <w:t>administrative</w:t>
      </w:r>
      <w:r w:rsidR="0055403F">
        <w:t>s</w:t>
      </w:r>
      <w:r>
        <w:t>.</w:t>
      </w:r>
    </w:p>
    <w:p w14:paraId="66C256FD" w14:textId="746D7230" w:rsidR="00C950FC" w:rsidRDefault="00C950FC" w:rsidP="0024288F">
      <w:pPr>
        <w:pStyle w:val="Titre2"/>
      </w:pPr>
      <w:r>
        <w:t>UNITÉ STATISTIQUE / CHAMP STATISTIQUE COUVERT</w:t>
      </w:r>
    </w:p>
    <w:p w14:paraId="576382E8" w14:textId="3BE1A78B" w:rsidR="008641C0" w:rsidRDefault="008641C0" w:rsidP="00AC3D4B">
      <w:pPr>
        <w:spacing w:after="0"/>
        <w:jc w:val="both"/>
        <w:rPr>
          <w:u w:val="single"/>
        </w:rPr>
      </w:pPr>
      <w:r>
        <w:t>Toute personne inscrite en formation BAFA</w:t>
      </w:r>
      <w:r w:rsidR="00E56D66">
        <w:t>,</w:t>
      </w:r>
      <w:r>
        <w:t xml:space="preserve"> BAFD,</w:t>
      </w:r>
      <w:r w:rsidR="00E56D66">
        <w:t xml:space="preserve"> </w:t>
      </w:r>
      <w:r w:rsidR="00A3575A">
        <w:t xml:space="preserve">en </w:t>
      </w:r>
      <w:r w:rsidR="00FE65ED">
        <w:t>r</w:t>
      </w:r>
      <w:r w:rsidR="00E56D66" w:rsidRPr="00E56D66">
        <w:t>enouvellement d’</w:t>
      </w:r>
      <w:r w:rsidR="00FE65ED">
        <w:t>a</w:t>
      </w:r>
      <w:r w:rsidR="00E56D66" w:rsidRPr="00E56D66">
        <w:t>utorisation d’</w:t>
      </w:r>
      <w:r w:rsidR="00FE65ED">
        <w:t>e</w:t>
      </w:r>
      <w:r w:rsidR="00E56D66" w:rsidRPr="00E56D66">
        <w:t>xercer les fonctions de directeur au</w:t>
      </w:r>
      <w:r w:rsidR="00E56D66">
        <w:t>-</w:t>
      </w:r>
      <w:r w:rsidR="00E56D66" w:rsidRPr="00E56D66">
        <w:t>delà de</w:t>
      </w:r>
      <w:r w:rsidR="00E56D66">
        <w:t xml:space="preserve"> cinq</w:t>
      </w:r>
      <w:r w:rsidR="00E56D66" w:rsidRPr="00E56D66">
        <w:t xml:space="preserve"> ans</w:t>
      </w:r>
      <w:r w:rsidR="00E56D66">
        <w:t>,</w:t>
      </w:r>
      <w:r w:rsidR="00A3575A">
        <w:t xml:space="preserve"> en</w:t>
      </w:r>
      <w:r w:rsidR="00E56D66">
        <w:t xml:space="preserve"> qualification complémentaire (surveillance de baignades)</w:t>
      </w:r>
      <w:r w:rsidR="00A3575A">
        <w:t xml:space="preserve"> ou en</w:t>
      </w:r>
      <w:r w:rsidR="00E56D66">
        <w:t xml:space="preserve"> renouvellement de la qualification de surveillance de baignades, </w:t>
      </w:r>
      <w:r>
        <w:t xml:space="preserve">que </w:t>
      </w:r>
      <w:r w:rsidR="00E56D66">
        <w:t>la formation ait été validée ou non</w:t>
      </w:r>
      <w:r w:rsidR="00A310EE">
        <w:t>.</w:t>
      </w:r>
    </w:p>
    <w:p w14:paraId="219ECFE6" w14:textId="77777777" w:rsidR="008641C0" w:rsidRDefault="008641C0" w:rsidP="00AC3D4B">
      <w:pPr>
        <w:spacing w:after="0"/>
        <w:jc w:val="both"/>
        <w:rPr>
          <w:u w:val="single"/>
        </w:rPr>
      </w:pPr>
    </w:p>
    <w:p w14:paraId="0592752C" w14:textId="68790F88" w:rsidR="004057F6" w:rsidRPr="00896E87" w:rsidRDefault="004057F6" w:rsidP="00AC3D4B">
      <w:pPr>
        <w:spacing w:after="0"/>
        <w:jc w:val="both"/>
      </w:pPr>
      <w:r w:rsidRPr="00896E87">
        <w:t>Principales variables</w:t>
      </w:r>
      <w:r w:rsidR="00181FAB" w:rsidRPr="00896E87">
        <w:t xml:space="preserve"> exploitées</w:t>
      </w:r>
      <w:r w:rsidRPr="00896E87">
        <w:t> :</w:t>
      </w:r>
    </w:p>
    <w:p w14:paraId="0CBC596E" w14:textId="0E099AC6" w:rsidR="00DD095E" w:rsidRDefault="00A02858" w:rsidP="0032279D">
      <w:pPr>
        <w:spacing w:after="0" w:line="240" w:lineRule="auto"/>
        <w:jc w:val="both"/>
      </w:pPr>
      <w:r>
        <w:t xml:space="preserve">Nombre de </w:t>
      </w:r>
      <w:r w:rsidR="00181FAB">
        <w:t>diplômés du BAFA et du BAFD</w:t>
      </w:r>
      <w:r w:rsidR="00A310EE">
        <w:t xml:space="preserve"> par année civile</w:t>
      </w:r>
      <w:r>
        <w:t xml:space="preserve">, </w:t>
      </w:r>
      <w:r w:rsidR="00A310EE">
        <w:t xml:space="preserve">par genre, par âge, </w:t>
      </w:r>
      <w:r w:rsidR="00CB53A3">
        <w:t xml:space="preserve">par </w:t>
      </w:r>
      <w:r w:rsidR="00A310EE">
        <w:t>département de délivrance du diplôme (BAFA) ou par région de délivrance du diplôme (BAFA et BAFD).</w:t>
      </w:r>
    </w:p>
    <w:p w14:paraId="0AB8DBE0" w14:textId="77777777" w:rsidR="00E01E94" w:rsidRDefault="00E01E94" w:rsidP="00A37CAE">
      <w:pPr>
        <w:spacing w:after="0"/>
      </w:pPr>
    </w:p>
    <w:p w14:paraId="228ADFD1" w14:textId="77777777" w:rsidR="00C950FC" w:rsidRDefault="006B3CC6" w:rsidP="00E01E94">
      <w:pPr>
        <w:pStyle w:val="Titre2"/>
        <w:spacing w:before="0"/>
      </w:pPr>
      <w:r>
        <w:t>ZONE</w:t>
      </w:r>
      <w:r w:rsidR="00C950FC">
        <w:t xml:space="preserve"> GÉOGRAPHIQUE</w:t>
      </w:r>
      <w:r>
        <w:t xml:space="preserve"> DE RÉFÉRENCE</w:t>
      </w:r>
    </w:p>
    <w:p w14:paraId="5EAB6E62" w14:textId="65612DB9" w:rsidR="00FE4B21" w:rsidRPr="00F5281A" w:rsidRDefault="00FE4B21" w:rsidP="00F5281A">
      <w:pPr>
        <w:spacing w:after="0" w:line="240" w:lineRule="auto"/>
        <w:jc w:val="both"/>
      </w:pPr>
      <w:r w:rsidRPr="00FE4B21">
        <w:t>France métropol</w:t>
      </w:r>
      <w:r w:rsidR="00AD386C">
        <w:t xml:space="preserve">itaine </w:t>
      </w:r>
      <w:r w:rsidRPr="00FE4B21">
        <w:t>+ DOM + COM</w:t>
      </w:r>
      <w:r>
        <w:t>.</w:t>
      </w:r>
    </w:p>
    <w:p w14:paraId="0A3F00B0" w14:textId="77777777" w:rsidR="009F6A3F" w:rsidRDefault="009F6A3F" w:rsidP="009364E9">
      <w:pPr>
        <w:pStyle w:val="Titre2"/>
      </w:pPr>
      <w:r>
        <w:t>TAILLE DES DONNÉES</w:t>
      </w:r>
    </w:p>
    <w:p w14:paraId="5AACA43E" w14:textId="669F6DA2" w:rsidR="00B744B0" w:rsidRPr="00B744B0" w:rsidRDefault="00073FF7" w:rsidP="00F5281A">
      <w:pPr>
        <w:spacing w:after="0" w:line="240" w:lineRule="auto"/>
        <w:jc w:val="both"/>
      </w:pPr>
      <w:r>
        <w:t xml:space="preserve">La base </w:t>
      </w:r>
      <w:r w:rsidR="00414806">
        <w:t xml:space="preserve">de données « BAFA-BAFD » </w:t>
      </w:r>
      <w:r>
        <w:t xml:space="preserve">comporte des données </w:t>
      </w:r>
      <w:r w:rsidR="00414806">
        <w:t xml:space="preserve">détaillées </w:t>
      </w:r>
      <w:r>
        <w:t xml:space="preserve">concernant </w:t>
      </w:r>
      <w:r w:rsidR="00414806">
        <w:t xml:space="preserve">habituellement </w:t>
      </w:r>
      <w:r w:rsidR="00D27B16">
        <w:t>plus d’</w:t>
      </w:r>
      <w:r w:rsidR="00414806">
        <w:t xml:space="preserve">une cinquantaine de milliers de </w:t>
      </w:r>
      <w:r w:rsidR="00D27B16">
        <w:t xml:space="preserve">formations validées </w:t>
      </w:r>
      <w:r w:rsidR="00414806">
        <w:t>chaque année</w:t>
      </w:r>
      <w:r w:rsidR="00A3575A">
        <w:t xml:space="preserve">. </w:t>
      </w:r>
      <w:bookmarkStart w:id="0" w:name="_GoBack"/>
      <w:bookmarkEnd w:id="0"/>
    </w:p>
    <w:p w14:paraId="1DCD5D48" w14:textId="73809A5B" w:rsidR="006B3CC6" w:rsidRDefault="00F6250F" w:rsidP="006B3CC6">
      <w:pPr>
        <w:pStyle w:val="Titre2"/>
      </w:pPr>
      <w:r>
        <w:t>COUVERT</w:t>
      </w:r>
      <w:r w:rsidR="006B3CC6">
        <w:t>UR</w:t>
      </w:r>
      <w:r>
        <w:t>E</w:t>
      </w:r>
      <w:r w:rsidR="006B3CC6">
        <w:t xml:space="preserve"> TEMPORELLE</w:t>
      </w:r>
    </w:p>
    <w:p w14:paraId="51B7B63C" w14:textId="065F8C38" w:rsidR="00641402" w:rsidRDefault="00C53A56" w:rsidP="001E3140">
      <w:pPr>
        <w:spacing w:after="0" w:line="240" w:lineRule="auto"/>
        <w:jc w:val="both"/>
      </w:pPr>
      <w:r>
        <w:t xml:space="preserve">Par année </w:t>
      </w:r>
      <w:r w:rsidR="003A6F58">
        <w:t>civile</w:t>
      </w:r>
      <w:r>
        <w:t xml:space="preserve"> (du 1</w:t>
      </w:r>
      <w:r w:rsidRPr="0032279D">
        <w:rPr>
          <w:vertAlign w:val="superscript"/>
        </w:rPr>
        <w:t>er</w:t>
      </w:r>
      <w:r w:rsidR="003A6F58">
        <w:t xml:space="preserve"> janvier au 31 décembre</w:t>
      </w:r>
      <w:r>
        <w:t>).</w:t>
      </w:r>
    </w:p>
    <w:p w14:paraId="05E6DAF6" w14:textId="038D1FEF" w:rsidR="009125DA" w:rsidRDefault="00C53A56" w:rsidP="009125DA">
      <w:pPr>
        <w:spacing w:after="0" w:line="240" w:lineRule="auto"/>
        <w:jc w:val="both"/>
      </w:pPr>
      <w:r>
        <w:t xml:space="preserve">Des données sont disponibles via </w:t>
      </w:r>
      <w:r w:rsidR="00800EAC">
        <w:t xml:space="preserve">l’application </w:t>
      </w:r>
      <w:r w:rsidR="00414806">
        <w:t>« </w:t>
      </w:r>
      <w:r w:rsidR="00942A46">
        <w:t>BAFA-BAFD</w:t>
      </w:r>
      <w:r w:rsidR="00414806">
        <w:t> »</w:t>
      </w:r>
      <w:r w:rsidR="00942A46">
        <w:t xml:space="preserve"> à</w:t>
      </w:r>
      <w:r>
        <w:t xml:space="preserve"> partir de l’année </w:t>
      </w:r>
      <w:r w:rsidR="00942A46">
        <w:t>2010</w:t>
      </w:r>
      <w:r>
        <w:t>.</w:t>
      </w:r>
      <w:r w:rsidR="00942A46">
        <w:t xml:space="preserve"> </w:t>
      </w:r>
    </w:p>
    <w:p w14:paraId="3C9BE0DF" w14:textId="77777777" w:rsidR="006959F4" w:rsidRDefault="006959F4" w:rsidP="009125DA">
      <w:pPr>
        <w:spacing w:after="0" w:line="240" w:lineRule="auto"/>
        <w:jc w:val="both"/>
      </w:pPr>
    </w:p>
    <w:p w14:paraId="5149BF67" w14:textId="233E6029" w:rsidR="006959F4" w:rsidRDefault="002046B3" w:rsidP="009125DA">
      <w:pPr>
        <w:spacing w:after="0" w:line="240" w:lineRule="auto"/>
        <w:jc w:val="both"/>
      </w:pPr>
      <w:r>
        <w:t>Lien vers les d</w:t>
      </w:r>
      <w:r w:rsidR="006959F4">
        <w:t>ernière données disponibles pour l</w:t>
      </w:r>
      <w:r w:rsidR="008641C0">
        <w:t xml:space="preserve">es </w:t>
      </w:r>
      <w:r w:rsidR="006959F4">
        <w:t>année</w:t>
      </w:r>
      <w:r w:rsidR="008641C0">
        <w:t>s</w:t>
      </w:r>
      <w:r w:rsidR="006959F4">
        <w:t xml:space="preserve"> </w:t>
      </w:r>
      <w:r w:rsidR="00942A46">
        <w:t>civile</w:t>
      </w:r>
      <w:r w:rsidR="008641C0">
        <w:t>s 2011-</w:t>
      </w:r>
      <w:r w:rsidR="00942A46">
        <w:t xml:space="preserve">2020 </w:t>
      </w:r>
      <w:r w:rsidR="006959F4">
        <w:t>:</w:t>
      </w:r>
    </w:p>
    <w:p w14:paraId="5D84612B" w14:textId="3131ACA7" w:rsidR="008641C0" w:rsidRDefault="00A3575A" w:rsidP="009125DA">
      <w:pPr>
        <w:spacing w:after="0" w:line="240" w:lineRule="auto"/>
        <w:jc w:val="both"/>
      </w:pPr>
      <w:hyperlink r:id="rId6" w:history="1">
        <w:r w:rsidR="008641C0" w:rsidRPr="0090574D">
          <w:rPr>
            <w:rStyle w:val="Lienhypertexte"/>
          </w:rPr>
          <w:t>https://injep.fr/donnee/bafa-bafd-2011-2020/</w:t>
        </w:r>
      </w:hyperlink>
    </w:p>
    <w:p w14:paraId="41B31B7B" w14:textId="0F589BB9" w:rsidR="009F6A3F" w:rsidRDefault="009F6A3F" w:rsidP="009F6A3F">
      <w:pPr>
        <w:pStyle w:val="Titre1"/>
      </w:pPr>
      <w:r>
        <w:lastRenderedPageBreak/>
        <w:t>SERVICE PRODUCTEUR ET DIFFUSION</w:t>
      </w:r>
    </w:p>
    <w:p w14:paraId="0F3224DD" w14:textId="77777777" w:rsidR="009F6A3F" w:rsidRDefault="009F6A3F" w:rsidP="009F6A3F">
      <w:pPr>
        <w:pStyle w:val="Titre2"/>
      </w:pPr>
      <w:r>
        <w:t>SERVICE(S) PRODUCTEURS(S)</w:t>
      </w:r>
    </w:p>
    <w:p w14:paraId="4CECDE11" w14:textId="66DBC99F" w:rsidR="004057F6" w:rsidRDefault="004057F6" w:rsidP="00FA4DEA">
      <w:pPr>
        <w:spacing w:after="100" w:afterAutospacing="1" w:line="240" w:lineRule="auto"/>
      </w:pPr>
      <w:r>
        <w:t>Propriétaire de la base : Direction de la jeunesse, de l’éducation populaire et de la vie associative (DJEPVA)</w:t>
      </w:r>
    </w:p>
    <w:p w14:paraId="1F4B14FA" w14:textId="646B93B5" w:rsidR="00086A4E" w:rsidRDefault="004057F6" w:rsidP="00FA4DEA">
      <w:pPr>
        <w:spacing w:after="100" w:afterAutospacing="1"/>
      </w:pPr>
      <w:r>
        <w:t xml:space="preserve">Traitements statistiques : </w:t>
      </w:r>
      <w:r w:rsidR="00086A4E">
        <w:t>Institut national de la jeunesse et de l’éducation populaire</w:t>
      </w:r>
      <w:r>
        <w:t xml:space="preserve"> (INJEP), mission enquêtes, données et études statistiques (MEDES)</w:t>
      </w:r>
    </w:p>
    <w:p w14:paraId="177693A0" w14:textId="1E707484" w:rsidR="006B3CC6" w:rsidRDefault="009F6A3F" w:rsidP="006B3CC6">
      <w:pPr>
        <w:pStyle w:val="Titre2"/>
      </w:pPr>
      <w:r>
        <w:t>DIFFUSION</w:t>
      </w:r>
      <w:r w:rsidR="006B3CC6">
        <w:t xml:space="preserve"> DES DONNÉES</w:t>
      </w:r>
    </w:p>
    <w:p w14:paraId="3B0A254F" w14:textId="57974853" w:rsidR="006B3CC6" w:rsidRDefault="00D40412" w:rsidP="006B3CC6">
      <w:r>
        <w:t>1</w:t>
      </w:r>
      <w:r w:rsidRPr="0032279D">
        <w:rPr>
          <w:vertAlign w:val="superscript"/>
        </w:rPr>
        <w:t>er</w:t>
      </w:r>
      <w:r>
        <w:t xml:space="preserve"> semestre </w:t>
      </w:r>
      <w:r w:rsidR="005B306D">
        <w:t xml:space="preserve">pour les données de l’année </w:t>
      </w:r>
      <w:r w:rsidR="00D27B16">
        <w:t xml:space="preserve">civile </w:t>
      </w:r>
      <w:r w:rsidR="00B674FD">
        <w:t>précédente</w:t>
      </w:r>
      <w:r w:rsidR="00C8165E">
        <w:t xml:space="preserve">. </w:t>
      </w:r>
    </w:p>
    <w:p w14:paraId="1230A969" w14:textId="77777777" w:rsidR="001665F9" w:rsidRDefault="001665F9" w:rsidP="001665F9">
      <w:pPr>
        <w:pStyle w:val="Titre2"/>
      </w:pPr>
      <w:r>
        <w:t>CITATION DE LA SOURCE</w:t>
      </w:r>
    </w:p>
    <w:p w14:paraId="6FDFCFD3" w14:textId="663333ED" w:rsidR="001665F9" w:rsidRDefault="00D96CCB" w:rsidP="001665F9">
      <w:r w:rsidRPr="00D96CCB">
        <w:t xml:space="preserve">DJEPVA, base de données </w:t>
      </w:r>
      <w:r w:rsidR="00D40412">
        <w:t>BAFA-BAFD</w:t>
      </w:r>
      <w:r w:rsidRPr="00D96CCB">
        <w:t xml:space="preserve"> ; traitement INJEP-MEDES</w:t>
      </w:r>
    </w:p>
    <w:p w14:paraId="6B68F0D3" w14:textId="77777777" w:rsidR="00326936" w:rsidRDefault="00326936" w:rsidP="00326936"/>
    <w:p w14:paraId="33EBD18E" w14:textId="77777777" w:rsidR="00F6250F" w:rsidRDefault="00F6250F" w:rsidP="00F6250F"/>
    <w:sectPr w:rsidR="00F62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B3835"/>
    <w:multiLevelType w:val="hybridMultilevel"/>
    <w:tmpl w:val="FB766176"/>
    <w:lvl w:ilvl="0" w:tplc="F5DCA3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E343A8"/>
    <w:multiLevelType w:val="hybridMultilevel"/>
    <w:tmpl w:val="329C161E"/>
    <w:lvl w:ilvl="0" w:tplc="F5DCA3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D919A7"/>
    <w:multiLevelType w:val="hybridMultilevel"/>
    <w:tmpl w:val="99E0D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36"/>
    <w:rsid w:val="00011597"/>
    <w:rsid w:val="000235E5"/>
    <w:rsid w:val="00053401"/>
    <w:rsid w:val="00056FF5"/>
    <w:rsid w:val="00066C0E"/>
    <w:rsid w:val="00073FF7"/>
    <w:rsid w:val="00077D14"/>
    <w:rsid w:val="00086A4E"/>
    <w:rsid w:val="000A5A32"/>
    <w:rsid w:val="000B39A1"/>
    <w:rsid w:val="000D7C1D"/>
    <w:rsid w:val="000E5EB9"/>
    <w:rsid w:val="000F4218"/>
    <w:rsid w:val="00100E60"/>
    <w:rsid w:val="001045BB"/>
    <w:rsid w:val="001532AA"/>
    <w:rsid w:val="001665F9"/>
    <w:rsid w:val="00181FAB"/>
    <w:rsid w:val="001922D4"/>
    <w:rsid w:val="001B3762"/>
    <w:rsid w:val="001C0045"/>
    <w:rsid w:val="001C5C2C"/>
    <w:rsid w:val="001E3140"/>
    <w:rsid w:val="001E43F8"/>
    <w:rsid w:val="001F21A5"/>
    <w:rsid w:val="002046B3"/>
    <w:rsid w:val="0021126F"/>
    <w:rsid w:val="002177E1"/>
    <w:rsid w:val="002373D6"/>
    <w:rsid w:val="002414CF"/>
    <w:rsid w:val="0024288F"/>
    <w:rsid w:val="00246FF6"/>
    <w:rsid w:val="0026571E"/>
    <w:rsid w:val="00266841"/>
    <w:rsid w:val="0027687E"/>
    <w:rsid w:val="002B17BF"/>
    <w:rsid w:val="002E513C"/>
    <w:rsid w:val="0032279D"/>
    <w:rsid w:val="00326936"/>
    <w:rsid w:val="00343EDE"/>
    <w:rsid w:val="003718A7"/>
    <w:rsid w:val="003A6F58"/>
    <w:rsid w:val="003B530A"/>
    <w:rsid w:val="003D5311"/>
    <w:rsid w:val="003E050C"/>
    <w:rsid w:val="004057F6"/>
    <w:rsid w:val="00414806"/>
    <w:rsid w:val="004B2E7D"/>
    <w:rsid w:val="00507D1D"/>
    <w:rsid w:val="0055403F"/>
    <w:rsid w:val="005820AF"/>
    <w:rsid w:val="005A66BE"/>
    <w:rsid w:val="005B306D"/>
    <w:rsid w:val="005C3A05"/>
    <w:rsid w:val="005D66E3"/>
    <w:rsid w:val="005E6E6C"/>
    <w:rsid w:val="00612400"/>
    <w:rsid w:val="00641402"/>
    <w:rsid w:val="0065356E"/>
    <w:rsid w:val="00694888"/>
    <w:rsid w:val="006959F4"/>
    <w:rsid w:val="006B3CC6"/>
    <w:rsid w:val="006C636A"/>
    <w:rsid w:val="006D7EC0"/>
    <w:rsid w:val="0072324D"/>
    <w:rsid w:val="0076134C"/>
    <w:rsid w:val="00777373"/>
    <w:rsid w:val="007818BC"/>
    <w:rsid w:val="007875FA"/>
    <w:rsid w:val="007E2CA2"/>
    <w:rsid w:val="00800EAC"/>
    <w:rsid w:val="00813CC0"/>
    <w:rsid w:val="00814A17"/>
    <w:rsid w:val="008347C3"/>
    <w:rsid w:val="008554B1"/>
    <w:rsid w:val="008640FB"/>
    <w:rsid w:val="008641C0"/>
    <w:rsid w:val="00896E87"/>
    <w:rsid w:val="0090345C"/>
    <w:rsid w:val="009125DA"/>
    <w:rsid w:val="009172ED"/>
    <w:rsid w:val="009364E9"/>
    <w:rsid w:val="00942A46"/>
    <w:rsid w:val="00955B48"/>
    <w:rsid w:val="009850A6"/>
    <w:rsid w:val="009F16FD"/>
    <w:rsid w:val="009F6A3F"/>
    <w:rsid w:val="00A02858"/>
    <w:rsid w:val="00A310EE"/>
    <w:rsid w:val="00A3575A"/>
    <w:rsid w:val="00A37CAE"/>
    <w:rsid w:val="00A44B60"/>
    <w:rsid w:val="00A75E54"/>
    <w:rsid w:val="00AC3D4B"/>
    <w:rsid w:val="00AD386C"/>
    <w:rsid w:val="00AE3AEA"/>
    <w:rsid w:val="00AF77B7"/>
    <w:rsid w:val="00AF7ED9"/>
    <w:rsid w:val="00B429B3"/>
    <w:rsid w:val="00B541BD"/>
    <w:rsid w:val="00B674FD"/>
    <w:rsid w:val="00B744B0"/>
    <w:rsid w:val="00B86CF2"/>
    <w:rsid w:val="00B97076"/>
    <w:rsid w:val="00C3712F"/>
    <w:rsid w:val="00C53A56"/>
    <w:rsid w:val="00C73FB9"/>
    <w:rsid w:val="00C8165E"/>
    <w:rsid w:val="00C950FC"/>
    <w:rsid w:val="00CB53A3"/>
    <w:rsid w:val="00D01A79"/>
    <w:rsid w:val="00D0696D"/>
    <w:rsid w:val="00D076D5"/>
    <w:rsid w:val="00D27B16"/>
    <w:rsid w:val="00D40412"/>
    <w:rsid w:val="00D51B6D"/>
    <w:rsid w:val="00D5300A"/>
    <w:rsid w:val="00D534E3"/>
    <w:rsid w:val="00D536F7"/>
    <w:rsid w:val="00D71921"/>
    <w:rsid w:val="00D82D99"/>
    <w:rsid w:val="00D96CCB"/>
    <w:rsid w:val="00DD095E"/>
    <w:rsid w:val="00DE5FA2"/>
    <w:rsid w:val="00E01E94"/>
    <w:rsid w:val="00E06093"/>
    <w:rsid w:val="00E56D66"/>
    <w:rsid w:val="00E6093C"/>
    <w:rsid w:val="00E660FA"/>
    <w:rsid w:val="00E708F4"/>
    <w:rsid w:val="00EA4161"/>
    <w:rsid w:val="00F10AA5"/>
    <w:rsid w:val="00F42CDE"/>
    <w:rsid w:val="00F5281A"/>
    <w:rsid w:val="00F6250F"/>
    <w:rsid w:val="00F72629"/>
    <w:rsid w:val="00F76D5C"/>
    <w:rsid w:val="00F80F4A"/>
    <w:rsid w:val="00F93BA0"/>
    <w:rsid w:val="00FA4DEA"/>
    <w:rsid w:val="00FD48CB"/>
    <w:rsid w:val="00FE4B21"/>
    <w:rsid w:val="00FE6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AA4E"/>
  <w15:docId w15:val="{5EDC577E-6D41-4B16-9109-F461CFE6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26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25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693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6250F"/>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F625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6250F"/>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uiPriority w:val="99"/>
    <w:semiHidden/>
    <w:unhideWhenUsed/>
    <w:rsid w:val="00C950FC"/>
    <w:rPr>
      <w:sz w:val="16"/>
      <w:szCs w:val="16"/>
    </w:rPr>
  </w:style>
  <w:style w:type="paragraph" w:styleId="Commentaire">
    <w:name w:val="annotation text"/>
    <w:basedOn w:val="Normal"/>
    <w:link w:val="CommentaireCar"/>
    <w:uiPriority w:val="99"/>
    <w:semiHidden/>
    <w:unhideWhenUsed/>
    <w:rsid w:val="00C950FC"/>
    <w:pPr>
      <w:spacing w:line="240" w:lineRule="auto"/>
    </w:pPr>
    <w:rPr>
      <w:sz w:val="20"/>
      <w:szCs w:val="20"/>
    </w:rPr>
  </w:style>
  <w:style w:type="character" w:customStyle="1" w:styleId="CommentaireCar">
    <w:name w:val="Commentaire Car"/>
    <w:basedOn w:val="Policepardfaut"/>
    <w:link w:val="Commentaire"/>
    <w:uiPriority w:val="99"/>
    <w:semiHidden/>
    <w:rsid w:val="00C950FC"/>
    <w:rPr>
      <w:sz w:val="20"/>
      <w:szCs w:val="20"/>
    </w:rPr>
  </w:style>
  <w:style w:type="paragraph" w:styleId="Objetducommentaire">
    <w:name w:val="annotation subject"/>
    <w:basedOn w:val="Commentaire"/>
    <w:next w:val="Commentaire"/>
    <w:link w:val="ObjetducommentaireCar"/>
    <w:uiPriority w:val="99"/>
    <w:semiHidden/>
    <w:unhideWhenUsed/>
    <w:rsid w:val="00C950FC"/>
    <w:rPr>
      <w:b/>
      <w:bCs/>
    </w:rPr>
  </w:style>
  <w:style w:type="character" w:customStyle="1" w:styleId="ObjetducommentaireCar">
    <w:name w:val="Objet du commentaire Car"/>
    <w:basedOn w:val="CommentaireCar"/>
    <w:link w:val="Objetducommentaire"/>
    <w:uiPriority w:val="99"/>
    <w:semiHidden/>
    <w:rsid w:val="00C950FC"/>
    <w:rPr>
      <w:b/>
      <w:bCs/>
      <w:sz w:val="20"/>
      <w:szCs w:val="20"/>
    </w:rPr>
  </w:style>
  <w:style w:type="paragraph" w:styleId="Textedebulles">
    <w:name w:val="Balloon Text"/>
    <w:basedOn w:val="Normal"/>
    <w:link w:val="TextedebullesCar"/>
    <w:uiPriority w:val="99"/>
    <w:semiHidden/>
    <w:unhideWhenUsed/>
    <w:rsid w:val="00C950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0FC"/>
    <w:rPr>
      <w:rFonts w:ascii="Tahoma" w:hAnsi="Tahoma" w:cs="Tahoma"/>
      <w:sz w:val="16"/>
      <w:szCs w:val="16"/>
    </w:rPr>
  </w:style>
  <w:style w:type="character" w:styleId="Lienhypertexte">
    <w:name w:val="Hyperlink"/>
    <w:basedOn w:val="Policepardfaut"/>
    <w:uiPriority w:val="99"/>
    <w:unhideWhenUsed/>
    <w:rsid w:val="008347C3"/>
    <w:rPr>
      <w:color w:val="0000FF"/>
      <w:u w:val="single"/>
    </w:rPr>
  </w:style>
  <w:style w:type="character" w:styleId="Lienhypertextesuivivisit">
    <w:name w:val="FollowedHyperlink"/>
    <w:basedOn w:val="Policepardfaut"/>
    <w:uiPriority w:val="99"/>
    <w:semiHidden/>
    <w:unhideWhenUsed/>
    <w:rsid w:val="00B744B0"/>
    <w:rPr>
      <w:color w:val="800080" w:themeColor="followedHyperlink"/>
      <w:u w:val="single"/>
    </w:rPr>
  </w:style>
  <w:style w:type="paragraph" w:styleId="Paragraphedeliste">
    <w:name w:val="List Paragraph"/>
    <w:basedOn w:val="Normal"/>
    <w:uiPriority w:val="34"/>
    <w:qFormat/>
    <w:rsid w:val="002373D6"/>
    <w:pPr>
      <w:ind w:left="720"/>
      <w:contextualSpacing/>
    </w:pPr>
  </w:style>
  <w:style w:type="paragraph" w:styleId="Rvision">
    <w:name w:val="Revision"/>
    <w:hidden/>
    <w:uiPriority w:val="99"/>
    <w:semiHidden/>
    <w:rsid w:val="00AF7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1299">
      <w:bodyDiv w:val="1"/>
      <w:marLeft w:val="0"/>
      <w:marRight w:val="0"/>
      <w:marTop w:val="0"/>
      <w:marBottom w:val="0"/>
      <w:divBdr>
        <w:top w:val="none" w:sz="0" w:space="0" w:color="auto"/>
        <w:left w:val="none" w:sz="0" w:space="0" w:color="auto"/>
        <w:bottom w:val="none" w:sz="0" w:space="0" w:color="auto"/>
        <w:right w:val="none" w:sz="0" w:space="0" w:color="auto"/>
      </w:divBdr>
      <w:divsChild>
        <w:div w:id="1168596294">
          <w:marLeft w:val="0"/>
          <w:marRight w:val="0"/>
          <w:marTop w:val="0"/>
          <w:marBottom w:val="0"/>
          <w:divBdr>
            <w:top w:val="none" w:sz="0" w:space="0" w:color="auto"/>
            <w:left w:val="none" w:sz="0" w:space="0" w:color="auto"/>
            <w:bottom w:val="none" w:sz="0" w:space="0" w:color="auto"/>
            <w:right w:val="none" w:sz="0" w:space="0" w:color="auto"/>
          </w:divBdr>
        </w:div>
        <w:div w:id="1540706029">
          <w:marLeft w:val="0"/>
          <w:marRight w:val="0"/>
          <w:marTop w:val="0"/>
          <w:marBottom w:val="0"/>
          <w:divBdr>
            <w:top w:val="none" w:sz="0" w:space="0" w:color="auto"/>
            <w:left w:val="none" w:sz="0" w:space="0" w:color="auto"/>
            <w:bottom w:val="none" w:sz="0" w:space="0" w:color="auto"/>
            <w:right w:val="none" w:sz="0" w:space="0" w:color="auto"/>
          </w:divBdr>
        </w:div>
        <w:div w:id="181742535">
          <w:marLeft w:val="0"/>
          <w:marRight w:val="0"/>
          <w:marTop w:val="0"/>
          <w:marBottom w:val="0"/>
          <w:divBdr>
            <w:top w:val="none" w:sz="0" w:space="0" w:color="auto"/>
            <w:left w:val="none" w:sz="0" w:space="0" w:color="auto"/>
            <w:bottom w:val="none" w:sz="0" w:space="0" w:color="auto"/>
            <w:right w:val="none" w:sz="0" w:space="0" w:color="auto"/>
          </w:divBdr>
        </w:div>
        <w:div w:id="182789688">
          <w:marLeft w:val="0"/>
          <w:marRight w:val="0"/>
          <w:marTop w:val="0"/>
          <w:marBottom w:val="0"/>
          <w:divBdr>
            <w:top w:val="none" w:sz="0" w:space="0" w:color="auto"/>
            <w:left w:val="none" w:sz="0" w:space="0" w:color="auto"/>
            <w:bottom w:val="none" w:sz="0" w:space="0" w:color="auto"/>
            <w:right w:val="none" w:sz="0" w:space="0" w:color="auto"/>
          </w:divBdr>
        </w:div>
        <w:div w:id="1381053170">
          <w:marLeft w:val="0"/>
          <w:marRight w:val="0"/>
          <w:marTop w:val="0"/>
          <w:marBottom w:val="0"/>
          <w:divBdr>
            <w:top w:val="none" w:sz="0" w:space="0" w:color="auto"/>
            <w:left w:val="none" w:sz="0" w:space="0" w:color="auto"/>
            <w:bottom w:val="none" w:sz="0" w:space="0" w:color="auto"/>
            <w:right w:val="none" w:sz="0" w:space="0" w:color="auto"/>
          </w:divBdr>
        </w:div>
      </w:divsChild>
    </w:div>
    <w:div w:id="20270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jep.fr/donnee/bafa-bafd-2011-2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4CC6-B366-46EE-A794-7C33A1EC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454</Words>
  <Characters>2498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LEFEBVRE, Geoffrey (DJEPVA/INJEP/MEDES)</dc:creator>
  <cp:lastModifiedBy>RENAUD FOIRIEN</cp:lastModifiedBy>
  <cp:revision>30</cp:revision>
  <dcterms:created xsi:type="dcterms:W3CDTF">2021-08-12T12:07:00Z</dcterms:created>
  <dcterms:modified xsi:type="dcterms:W3CDTF">2021-08-13T09:50:00Z</dcterms:modified>
</cp:coreProperties>
</file>