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02879228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9779AD">
        <w:rPr>
          <w:b/>
        </w:rPr>
        <w:t>7</w:t>
      </w:r>
      <w:r w:rsidR="004F13E7">
        <w:rPr>
          <w:b/>
        </w:rPr>
        <w:t>5</w:t>
      </w:r>
      <w:r w:rsidR="00D42A0F">
        <w:rPr>
          <w:b/>
        </w:rPr>
        <w:t xml:space="preserve"> du </w:t>
      </w:r>
      <w:r w:rsidR="004F13E7">
        <w:rPr>
          <w:b/>
        </w:rPr>
        <w:t>12 janvier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B544A6" w:rsidRDefault="000F73AE" w:rsidP="000F73AE">
      <w:pPr>
        <w:jc w:val="center"/>
        <w:rPr>
          <w:b/>
        </w:rPr>
      </w:pPr>
      <w:r w:rsidRPr="000F73AE">
        <w:rPr>
          <w:b/>
        </w:rPr>
        <w:t>Service civique et réservistes civiques : 2 décrets et 1 arrêté et autres textes juridiques</w:t>
      </w:r>
    </w:p>
    <w:p w:rsidR="000F73AE" w:rsidRPr="000F73AE" w:rsidRDefault="000F73AE" w:rsidP="000F73AE">
      <w:pPr>
        <w:jc w:val="center"/>
        <w:rPr>
          <w:b/>
        </w:rPr>
      </w:pPr>
    </w:p>
    <w:p w:rsidR="00B544A6" w:rsidRDefault="00E845BE" w:rsidP="00B544A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="00B544A6" w:rsidRPr="00B544A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2021-1867 du 29 décembre 2021</w:t>
        </w:r>
      </w:hyperlink>
      <w:r w:rsidR="00B544A6" w:rsidRPr="00B544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modifiant la partie réglementaire du code du service national</w:t>
      </w:r>
    </w:p>
    <w:p w:rsidR="00B544A6" w:rsidRDefault="00B544A6" w:rsidP="00B544A6">
      <w:r>
        <w:t>Journal officiel du 30 décembre 2021</w:t>
      </w:r>
    </w:p>
    <w:p w:rsidR="00B544A6" w:rsidRDefault="00B544A6" w:rsidP="00B544A6">
      <w:pPr>
        <w:jc w:val="both"/>
        <w:rPr>
          <w:rFonts w:cstheme="minorHAnsi"/>
          <w:color w:val="000000"/>
          <w:shd w:val="clear" w:color="auto" w:fill="FFFFFF"/>
        </w:rPr>
      </w:pPr>
      <w:r w:rsidRPr="00B544A6">
        <w:rPr>
          <w:rFonts w:cstheme="minorHAnsi"/>
          <w:color w:val="000000"/>
          <w:shd w:val="clear" w:color="auto" w:fill="FFFFFF"/>
        </w:rPr>
        <w:t>Ce décret tire les conséquences des </w:t>
      </w:r>
      <w:hyperlink r:id="rId11" w:tooltip="LOI n°2021-1109 du 24 août 2021 - art. 13" w:history="1">
        <w:r w:rsidRPr="00B544A6">
          <w:rPr>
            <w:rStyle w:val="Lienhypertexte"/>
            <w:rFonts w:cstheme="minorHAnsi"/>
            <w:color w:val="4A5E81"/>
            <w:shd w:val="clear" w:color="auto" w:fill="FFFFFF"/>
          </w:rPr>
          <w:t>dispositions de l'article 13 de la loi n° 2021-1109 du 24 août 2021</w:t>
        </w:r>
      </w:hyperlink>
      <w:r w:rsidRPr="00B544A6">
        <w:rPr>
          <w:rFonts w:cstheme="minorHAnsi"/>
          <w:color w:val="000000"/>
          <w:shd w:val="clear" w:color="auto" w:fill="FFFFFF"/>
        </w:rPr>
        <w:t> confortant le respect des principes de la République qui modifie les articles </w:t>
      </w:r>
      <w:hyperlink r:id="rId12" w:tooltip="Code du service national - art. L120-30 (M)" w:history="1">
        <w:r w:rsidRPr="00B544A6">
          <w:rPr>
            <w:rStyle w:val="Lienhypertexte"/>
            <w:rFonts w:cstheme="minorHAnsi"/>
            <w:color w:val="4A5E81"/>
            <w:shd w:val="clear" w:color="auto" w:fill="FFFFFF"/>
          </w:rPr>
          <w:t>L. 120-30</w:t>
        </w:r>
      </w:hyperlink>
      <w:r w:rsidRPr="00B544A6">
        <w:rPr>
          <w:rFonts w:cstheme="minorHAnsi"/>
          <w:color w:val="000000"/>
          <w:shd w:val="clear" w:color="auto" w:fill="FFFFFF"/>
        </w:rPr>
        <w:t> et </w:t>
      </w:r>
      <w:hyperlink r:id="rId13" w:tooltip="Code du service national - art. L120-31 (V)" w:history="1">
        <w:r w:rsidRPr="00B544A6">
          <w:rPr>
            <w:rStyle w:val="Lienhypertexte"/>
            <w:rFonts w:cstheme="minorHAnsi"/>
            <w:color w:val="4A5E81"/>
            <w:shd w:val="clear" w:color="auto" w:fill="FFFFFF"/>
          </w:rPr>
          <w:t>L. 120-31</w:t>
        </w:r>
      </w:hyperlink>
      <w:r w:rsidRPr="00B544A6">
        <w:rPr>
          <w:rFonts w:cstheme="minorHAnsi"/>
          <w:color w:val="000000"/>
          <w:shd w:val="clear" w:color="auto" w:fill="FFFFFF"/>
        </w:rPr>
        <w:t> du code du service national afin de soumettre les agréments de service civique et de volontariat associatif au respect du contrat d'engagement républicain mentionné à l'</w:t>
      </w:r>
      <w:hyperlink r:id="rId14" w:tooltip="Loi n° 2000-321 du 12 avril 2000 - art. 10-1 (V)" w:history="1">
        <w:r w:rsidRPr="00B544A6">
          <w:rPr>
            <w:rStyle w:val="Lienhypertexte"/>
            <w:rFonts w:cstheme="minorHAnsi"/>
            <w:color w:val="4A5E81"/>
            <w:shd w:val="clear" w:color="auto" w:fill="FFFFFF"/>
          </w:rPr>
          <w:t>article 10-1 de la loi n° 2000-321 du 12 avril 2000</w:t>
        </w:r>
      </w:hyperlink>
      <w:r w:rsidRPr="00B544A6">
        <w:rPr>
          <w:rFonts w:cstheme="minorHAnsi"/>
          <w:color w:val="000000"/>
          <w:shd w:val="clear" w:color="auto" w:fill="FFFFFF"/>
        </w:rPr>
        <w:t> relative aux droits des citoyens dans leurs relations avec les administrations modifiée. Il porte également modification des règles qui encadrent la procédure de retrait de ces agréments.</w:t>
      </w:r>
    </w:p>
    <w:p w:rsidR="00B544A6" w:rsidRDefault="00B544A6" w:rsidP="00B544A6">
      <w:pPr>
        <w:jc w:val="both"/>
        <w:rPr>
          <w:rFonts w:cstheme="minorHAnsi"/>
          <w:color w:val="000000"/>
          <w:shd w:val="clear" w:color="auto" w:fill="FFFFFF"/>
        </w:rPr>
      </w:pPr>
    </w:p>
    <w:p w:rsidR="00B544A6" w:rsidRPr="00B544A6" w:rsidRDefault="00E845BE" w:rsidP="00B544A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5" w:history="1">
        <w:r w:rsidR="00B544A6" w:rsidRPr="00B544A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29 décembre 2021 modifiant l'arrêté du 2 juillet 2018</w:t>
        </w:r>
      </w:hyperlink>
      <w:r w:rsidR="00B544A6" w:rsidRPr="00B544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dossier de demande d'agrément d'engagement de service civique et de volontariat associatif</w:t>
      </w:r>
    </w:p>
    <w:p w:rsidR="00B544A6" w:rsidRDefault="00B544A6" w:rsidP="00B544A6">
      <w:r>
        <w:t>Journal officiel du 30 décembre 2021</w:t>
      </w:r>
    </w:p>
    <w:p w:rsidR="00B544A6" w:rsidRDefault="00E845BE" w:rsidP="00B544A6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6" w:history="1">
        <w:r w:rsidR="00B544A6" w:rsidRPr="00B544A6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B544A6" w:rsidRPr="00B544A6" w:rsidRDefault="00B544A6" w:rsidP="00B544A6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544A6">
        <w:rPr>
          <w:rFonts w:asciiTheme="minorHAnsi" w:hAnsiTheme="minorHAnsi" w:cstheme="minorHAnsi"/>
          <w:color w:val="000000"/>
          <w:sz w:val="22"/>
          <w:szCs w:val="22"/>
        </w:rPr>
        <w:t>L'article 1er de l'arrêté du 2 juillet 2018 susvisé est ainsi modifié :</w:t>
      </w:r>
      <w:r w:rsidRPr="00B544A6">
        <w:rPr>
          <w:rFonts w:asciiTheme="minorHAnsi" w:hAnsiTheme="minorHAnsi" w:cstheme="minorHAnsi"/>
          <w:color w:val="000000"/>
          <w:sz w:val="22"/>
          <w:szCs w:val="22"/>
        </w:rPr>
        <w:br/>
        <w:t>1° Au 4°, après les mots : « code du service national, » sont insérés les mots : « notamment le programme de formation dispensé au titre du volet théorique de la formation civique et citoyenne lorsque l'organisme en assure la mise en œuvre par ses propres moyens et, » ;</w:t>
      </w:r>
      <w:r w:rsidRPr="00B544A6">
        <w:rPr>
          <w:rFonts w:asciiTheme="minorHAnsi" w:hAnsiTheme="minorHAnsi" w:cstheme="minorHAnsi"/>
          <w:color w:val="000000"/>
          <w:sz w:val="22"/>
          <w:szCs w:val="22"/>
        </w:rPr>
        <w:br/>
        <w:t>2° Le 6° est complété d'un alinéa ainsi rédigé :</w:t>
      </w:r>
    </w:p>
    <w:p w:rsidR="00B544A6" w:rsidRDefault="00B544A6" w:rsidP="00B544A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B544A6">
        <w:rPr>
          <w:rFonts w:asciiTheme="minorHAnsi" w:hAnsiTheme="minorHAnsi" w:cstheme="minorHAnsi"/>
          <w:color w:val="000000"/>
          <w:sz w:val="22"/>
          <w:szCs w:val="22"/>
        </w:rPr>
        <w:t>« - que l'organisme s'engage à respecter le contrat d'engagement républicain mentionné à l'</w:t>
      </w:r>
      <w:hyperlink r:id="rId17" w:tooltip="Code du service national - art. L120-30 (M)" w:history="1">
        <w:r w:rsidRPr="00B544A6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L. 120-30 du code du service national</w:t>
        </w:r>
      </w:hyperlink>
      <w:r w:rsidRPr="00B544A6">
        <w:rPr>
          <w:rFonts w:asciiTheme="minorHAnsi" w:hAnsiTheme="minorHAnsi" w:cstheme="minorHAnsi"/>
          <w:color w:val="000000"/>
          <w:sz w:val="22"/>
          <w:szCs w:val="22"/>
        </w:rPr>
        <w:t>. ».</w:t>
      </w:r>
    </w:p>
    <w:p w:rsidR="005B24FB" w:rsidRDefault="005B24FB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color w:val="000000"/>
        </w:rPr>
        <w:br w:type="page"/>
      </w:r>
    </w:p>
    <w:p w:rsidR="005B24FB" w:rsidRPr="005B24FB" w:rsidRDefault="00E845BE" w:rsidP="005B24FB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8" w:history="1">
        <w:r w:rsidR="005B24FB" w:rsidRPr="005B24FB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2021-1842 du 27 décembre 2021</w:t>
        </w:r>
      </w:hyperlink>
      <w:r w:rsidR="005B24FB" w:rsidRPr="005B24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modifiant les conditions d'éligibilité des réservistes civiques au compte d'engagement citoyen et leur modalité de déclaration</w:t>
      </w:r>
    </w:p>
    <w:p w:rsidR="005B24FB" w:rsidRDefault="005B24FB" w:rsidP="00B544A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Journal officiel du 29 décembre 2021</w:t>
      </w:r>
    </w:p>
    <w:p w:rsidR="005B24FB" w:rsidRDefault="005B24FB" w:rsidP="005B24F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Pr="005B24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 texte prévoit les modalités de déclaration et de validation, par voie de </w:t>
      </w:r>
      <w:proofErr w:type="spellStart"/>
      <w:r w:rsidRPr="005B24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téléservices</w:t>
      </w:r>
      <w:proofErr w:type="spellEnd"/>
      <w:r w:rsidRPr="005B24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de l'engagement de réserviste civique, qui font intervenir le titulaire du compte et l'organisme d'accueil au sein duquel il effectue son engagement.</w:t>
      </w:r>
    </w:p>
    <w:p w:rsidR="00AB4BA6" w:rsidRPr="005B24FB" w:rsidRDefault="00AB4BA6" w:rsidP="005B24F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44A6" w:rsidRDefault="00AB4BA6" w:rsidP="00B544A6">
      <w:pPr>
        <w:rPr>
          <w:rFonts w:cstheme="minorHAnsi"/>
          <w:b/>
        </w:rPr>
      </w:pPr>
      <w:r w:rsidRPr="00AB4BA6">
        <w:rPr>
          <w:rFonts w:cstheme="minorHAnsi"/>
          <w:b/>
        </w:rPr>
        <w:t>Autres textes juridiques :</w:t>
      </w:r>
    </w:p>
    <w:p w:rsidR="00AB4BA6" w:rsidRDefault="00AB4BA6" w:rsidP="00AB4BA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9" w:history="1">
        <w:r w:rsidRPr="00AB4BA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2021-1808 du 23 décembre 2021 modifiant le décret n° 2021-1171 du 10 septembre 2021</w:t>
        </w:r>
      </w:hyperlink>
      <w:r w:rsidRPr="00AB4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« </w:t>
      </w:r>
      <w:proofErr w:type="spellStart"/>
      <w:r w:rsidRPr="00AB4BA6">
        <w:rPr>
          <w:rFonts w:asciiTheme="minorHAnsi" w:hAnsiTheme="minorHAnsi" w:cstheme="minorHAnsi"/>
          <w:bCs/>
          <w:color w:val="auto"/>
          <w:sz w:val="22"/>
          <w:szCs w:val="22"/>
        </w:rPr>
        <w:t>Pass'Sport</w:t>
      </w:r>
      <w:proofErr w:type="spellEnd"/>
      <w:r w:rsidRPr="00AB4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»</w:t>
      </w:r>
    </w:p>
    <w:p w:rsidR="00AB4BA6" w:rsidRDefault="00AB4BA6" w:rsidP="00AB4BA6">
      <w:r>
        <w:t>Journal officiel du 26 décembre 2021</w:t>
      </w:r>
    </w:p>
    <w:p w:rsidR="00AB4BA6" w:rsidRPr="00AB4BA6" w:rsidRDefault="00AB4BA6" w:rsidP="00AB4BA6">
      <w:pPr>
        <w:jc w:val="both"/>
        <w:rPr>
          <w:rFonts w:cstheme="minorHAnsi"/>
        </w:rPr>
      </w:pPr>
      <w:r w:rsidRPr="00AB4BA6">
        <w:rPr>
          <w:rFonts w:cstheme="minorHAnsi"/>
          <w:color w:val="000000"/>
          <w:shd w:val="clear" w:color="auto" w:fill="FFFFFF"/>
        </w:rPr>
        <w:t>C</w:t>
      </w:r>
      <w:r w:rsidRPr="00AB4BA6">
        <w:rPr>
          <w:rFonts w:cstheme="minorHAnsi"/>
          <w:color w:val="000000"/>
          <w:shd w:val="clear" w:color="auto" w:fill="FFFFFF"/>
        </w:rPr>
        <w:t xml:space="preserve">e décret prolonge la durée du dispositif « </w:t>
      </w:r>
      <w:proofErr w:type="spellStart"/>
      <w:r w:rsidRPr="00AB4BA6">
        <w:rPr>
          <w:rFonts w:cstheme="minorHAnsi"/>
          <w:color w:val="000000"/>
          <w:shd w:val="clear" w:color="auto" w:fill="FFFFFF"/>
        </w:rPr>
        <w:t>Pass'Sport</w:t>
      </w:r>
      <w:proofErr w:type="spellEnd"/>
      <w:r w:rsidRPr="00AB4BA6">
        <w:rPr>
          <w:rFonts w:cstheme="minorHAnsi"/>
          <w:color w:val="000000"/>
          <w:shd w:val="clear" w:color="auto" w:fill="FFFFFF"/>
        </w:rPr>
        <w:t xml:space="preserve"> » qui permet le versement d'une aide forfaitaire à certains jeunes adhérant à une association sportive et étend le champ de ses bénéficiaires aux jeunes titulaires d'une allocation aux adultes handicapés jusqu'à l'âge de 30 ans.</w:t>
      </w:r>
    </w:p>
    <w:p w:rsidR="00AB4BA6" w:rsidRPr="00AB4BA6" w:rsidRDefault="00AB4BA6" w:rsidP="00B544A6">
      <w:pPr>
        <w:rPr>
          <w:rFonts w:cstheme="minorHAnsi"/>
          <w:b/>
        </w:rPr>
      </w:pPr>
      <w:bookmarkStart w:id="1" w:name="_GoBack"/>
      <w:bookmarkEnd w:id="1"/>
    </w:p>
    <w:sectPr w:rsidR="00AB4BA6" w:rsidRPr="00AB4BA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BE" w:rsidRDefault="00E845BE" w:rsidP="00943B28">
      <w:pPr>
        <w:spacing w:after="0" w:line="240" w:lineRule="auto"/>
      </w:pPr>
      <w:r>
        <w:separator/>
      </w:r>
    </w:p>
  </w:endnote>
  <w:endnote w:type="continuationSeparator" w:id="0">
    <w:p w:rsidR="00E845BE" w:rsidRDefault="00E845BE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A6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BE" w:rsidRDefault="00E845BE" w:rsidP="00943B28">
      <w:pPr>
        <w:spacing w:after="0" w:line="240" w:lineRule="auto"/>
      </w:pPr>
      <w:r>
        <w:separator/>
      </w:r>
    </w:p>
  </w:footnote>
  <w:footnote w:type="continuationSeparator" w:id="0">
    <w:p w:rsidR="00E845BE" w:rsidRDefault="00E845BE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C57F4"/>
    <w:multiLevelType w:val="multilevel"/>
    <w:tmpl w:val="C49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63E56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0F73AE"/>
    <w:rsid w:val="00140FBE"/>
    <w:rsid w:val="00152876"/>
    <w:rsid w:val="00176BC1"/>
    <w:rsid w:val="001B56A7"/>
    <w:rsid w:val="001F2016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2E1BE8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445921"/>
    <w:rsid w:val="00460340"/>
    <w:rsid w:val="00467419"/>
    <w:rsid w:val="0049467C"/>
    <w:rsid w:val="004A4860"/>
    <w:rsid w:val="004B7585"/>
    <w:rsid w:val="004D0004"/>
    <w:rsid w:val="004E4229"/>
    <w:rsid w:val="004F13E7"/>
    <w:rsid w:val="0052310B"/>
    <w:rsid w:val="00546A8C"/>
    <w:rsid w:val="00571076"/>
    <w:rsid w:val="005B24FB"/>
    <w:rsid w:val="005C2D73"/>
    <w:rsid w:val="005C4276"/>
    <w:rsid w:val="005F3C35"/>
    <w:rsid w:val="00607326"/>
    <w:rsid w:val="00630368"/>
    <w:rsid w:val="00631D1F"/>
    <w:rsid w:val="006526D8"/>
    <w:rsid w:val="0065783B"/>
    <w:rsid w:val="006C6087"/>
    <w:rsid w:val="00701690"/>
    <w:rsid w:val="00714C03"/>
    <w:rsid w:val="0072136B"/>
    <w:rsid w:val="007827F8"/>
    <w:rsid w:val="007A1C07"/>
    <w:rsid w:val="007A52B2"/>
    <w:rsid w:val="007B15CB"/>
    <w:rsid w:val="007C0AF4"/>
    <w:rsid w:val="007C1433"/>
    <w:rsid w:val="007E2E13"/>
    <w:rsid w:val="00800061"/>
    <w:rsid w:val="00852B36"/>
    <w:rsid w:val="00874F3E"/>
    <w:rsid w:val="00885A88"/>
    <w:rsid w:val="00890A43"/>
    <w:rsid w:val="00895031"/>
    <w:rsid w:val="008E640E"/>
    <w:rsid w:val="009023CD"/>
    <w:rsid w:val="00905E92"/>
    <w:rsid w:val="00905FF3"/>
    <w:rsid w:val="0091538B"/>
    <w:rsid w:val="00930CDA"/>
    <w:rsid w:val="00937E69"/>
    <w:rsid w:val="00943B28"/>
    <w:rsid w:val="009526F4"/>
    <w:rsid w:val="0096235B"/>
    <w:rsid w:val="009652A7"/>
    <w:rsid w:val="00970645"/>
    <w:rsid w:val="009779AD"/>
    <w:rsid w:val="00977B6A"/>
    <w:rsid w:val="009A1B53"/>
    <w:rsid w:val="009A3961"/>
    <w:rsid w:val="009D45A0"/>
    <w:rsid w:val="009D481B"/>
    <w:rsid w:val="009E6DB7"/>
    <w:rsid w:val="00A0075B"/>
    <w:rsid w:val="00A07A83"/>
    <w:rsid w:val="00A304F7"/>
    <w:rsid w:val="00A64284"/>
    <w:rsid w:val="00A91312"/>
    <w:rsid w:val="00AB4BA6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544A6"/>
    <w:rsid w:val="00B62CA3"/>
    <w:rsid w:val="00B6679B"/>
    <w:rsid w:val="00B71459"/>
    <w:rsid w:val="00BA32C4"/>
    <w:rsid w:val="00BA5951"/>
    <w:rsid w:val="00BF4B88"/>
    <w:rsid w:val="00BF646B"/>
    <w:rsid w:val="00C1779F"/>
    <w:rsid w:val="00C23E47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C3C06"/>
    <w:rsid w:val="00DC5E17"/>
    <w:rsid w:val="00DD283F"/>
    <w:rsid w:val="00E03B9D"/>
    <w:rsid w:val="00E06030"/>
    <w:rsid w:val="00E15CAF"/>
    <w:rsid w:val="00E17983"/>
    <w:rsid w:val="00E2138E"/>
    <w:rsid w:val="00E75703"/>
    <w:rsid w:val="00E845BE"/>
    <w:rsid w:val="00EA0630"/>
    <w:rsid w:val="00EA214F"/>
    <w:rsid w:val="00EE475F"/>
    <w:rsid w:val="00EF08E3"/>
    <w:rsid w:val="00EF6DFB"/>
    <w:rsid w:val="00F10019"/>
    <w:rsid w:val="00F413E5"/>
    <w:rsid w:val="00F6302F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47E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B5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46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egifrance.gouv.fr/affichCodeArticle.do?cidTexte=LEGITEXT000006071335&amp;idArticle=LEGIARTI000021956592&amp;dateTexte=29990101&amp;categorieLien=cid" TargetMode="External"/><Relationship Id="rId18" Type="http://schemas.openxmlformats.org/officeDocument/2006/relationships/hyperlink" Target="https://www.legifrance.gouv.fr/jorf/id/JORFTEXT00004459019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1335&amp;idArticle=LEGIARTI000021956588&amp;dateTexte=29990101&amp;categorieLien=cid" TargetMode="External"/><Relationship Id="rId17" Type="http://schemas.openxmlformats.org/officeDocument/2006/relationships/hyperlink" Target="https://www.legifrance.gouv.fr/affichCodeArticle.do?cidTexte=LEGITEXT000006071335&amp;idArticle=LEGIARTI000021956588&amp;dateTexte=&amp;categorieLien=c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jorf/article_jo/JORFARTI00004461373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?cidTexte=JORFTEXT000043964778&amp;idArticle=JORFARTI000043964818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id/JORFTEXT000044613728" TargetMode="External"/><Relationship Id="rId10" Type="http://schemas.openxmlformats.org/officeDocument/2006/relationships/hyperlink" Target="https://www.legifrance.gouv.fr/jorf/id/JORFTEXT000044613685" TargetMode="External"/><Relationship Id="rId19" Type="http://schemas.openxmlformats.org/officeDocument/2006/relationships/hyperlink" Target="https://www.legifrance.gouv.fr/jorf/id/JORFTEXT000044560684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yperlink" Target="https://www.legifrance.gouv.fr/affichTexteArticle.do?cidTexte=JORFTEXT000000215117&amp;idArticle=LEGIARTI000043970265&amp;dateTexte=20000413&amp;categorieLien=c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68A5-8216-4388-BBCA-53DD7CD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82</cp:revision>
  <dcterms:created xsi:type="dcterms:W3CDTF">2021-03-23T13:03:00Z</dcterms:created>
  <dcterms:modified xsi:type="dcterms:W3CDTF">2022-01-05T08:14:00Z</dcterms:modified>
</cp:coreProperties>
</file>