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1pt;height:153pt" o:ole="">
            <v:imagedata r:id="rId8" o:title=""/>
          </v:shape>
          <o:OLEObject Type="Embed" ProgID="Word.Document.12" ShapeID="_x0000_i1028" DrawAspect="Content" ObjectID="_1706422198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9779AD">
        <w:rPr>
          <w:b/>
        </w:rPr>
        <w:t>7</w:t>
      </w:r>
      <w:r w:rsidR="00220F47">
        <w:rPr>
          <w:b/>
        </w:rPr>
        <w:t>8</w:t>
      </w:r>
      <w:r w:rsidR="00D42A0F">
        <w:rPr>
          <w:b/>
        </w:rPr>
        <w:t xml:space="preserve"> du </w:t>
      </w:r>
      <w:r w:rsidR="00220F47">
        <w:rPr>
          <w:b/>
        </w:rPr>
        <w:t>24</w:t>
      </w:r>
      <w:r w:rsidR="004F13E7">
        <w:rPr>
          <w:b/>
        </w:rPr>
        <w:t xml:space="preserve"> </w:t>
      </w:r>
      <w:r w:rsidR="00220F47">
        <w:rPr>
          <w:b/>
        </w:rPr>
        <w:t>févri</w:t>
      </w:r>
      <w:r w:rsidR="004F13E7">
        <w:rPr>
          <w:b/>
        </w:rPr>
        <w:t>er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220F47" w:rsidRDefault="00A15501" w:rsidP="00A15501">
      <w:pPr>
        <w:jc w:val="center"/>
        <w:rPr>
          <w:b/>
        </w:rPr>
      </w:pPr>
      <w:r>
        <w:rPr>
          <w:b/>
        </w:rPr>
        <w:t>Convention collective nationale du sport</w:t>
      </w:r>
    </w:p>
    <w:p w:rsidR="00A15501" w:rsidRDefault="00A15501" w:rsidP="00A15501">
      <w:pPr>
        <w:rPr>
          <w:b/>
        </w:rPr>
      </w:pPr>
    </w:p>
    <w:p w:rsidR="00A15501" w:rsidRPr="00A15501" w:rsidRDefault="00A15501" w:rsidP="00A15501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A1550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23 janvier 2022</w:t>
        </w:r>
      </w:hyperlink>
      <w:r w:rsidRPr="00A155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liste des organisations professionnelles d'employeurs reconnues représentatives dans la convention collective nationale du sport (n° 2511)</w:t>
      </w:r>
    </w:p>
    <w:p w:rsidR="00A15501" w:rsidRDefault="00A15501" w:rsidP="00A15501">
      <w:r w:rsidRPr="00A15501">
        <w:t>Journal officiel du 15 février 2022</w:t>
      </w:r>
    </w:p>
    <w:p w:rsidR="00A15501" w:rsidRPr="00A15501" w:rsidRDefault="00A15501" w:rsidP="00A15501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Pr="00A15501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1</w:t>
        </w:r>
      </w:hyperlink>
    </w:p>
    <w:p w:rsidR="00A15501" w:rsidRPr="00A15501" w:rsidRDefault="00A15501" w:rsidP="00A1550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15501">
        <w:rPr>
          <w:rFonts w:asciiTheme="minorHAnsi" w:hAnsiTheme="minorHAnsi" w:cstheme="minorHAnsi"/>
          <w:color w:val="000000"/>
          <w:sz w:val="22"/>
          <w:szCs w:val="22"/>
        </w:rPr>
        <w:t>Sont reconnues représentatives dans la convention collective nationale du sport (n° 2511), les organisations professionnelles d'employeurs suivantes :</w:t>
      </w:r>
    </w:p>
    <w:p w:rsidR="00A15501" w:rsidRPr="00A15501" w:rsidRDefault="00A15501" w:rsidP="00A1550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15501">
        <w:rPr>
          <w:rFonts w:asciiTheme="minorHAnsi" w:hAnsiTheme="minorHAnsi" w:cstheme="minorHAnsi"/>
          <w:color w:val="000000"/>
          <w:sz w:val="22"/>
          <w:szCs w:val="22"/>
        </w:rPr>
        <w:t>- Alliance des employeurs du sport et des loisirs (AESL) ;</w:t>
      </w:r>
      <w:r w:rsidRPr="00A15501">
        <w:rPr>
          <w:rFonts w:asciiTheme="minorHAnsi" w:hAnsiTheme="minorHAnsi" w:cstheme="minorHAnsi"/>
          <w:color w:val="000000"/>
          <w:sz w:val="22"/>
          <w:szCs w:val="22"/>
        </w:rPr>
        <w:br/>
        <w:t>- Conseil social du mouvement sportif (</w:t>
      </w:r>
      <w:proofErr w:type="spellStart"/>
      <w:r w:rsidRPr="00A15501">
        <w:rPr>
          <w:rFonts w:asciiTheme="minorHAnsi" w:hAnsiTheme="minorHAnsi" w:cstheme="minorHAnsi"/>
          <w:color w:val="000000"/>
          <w:sz w:val="22"/>
          <w:szCs w:val="22"/>
        </w:rPr>
        <w:t>CoSMoS</w:t>
      </w:r>
      <w:proofErr w:type="spellEnd"/>
      <w:r w:rsidRPr="00A15501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A15501" w:rsidRPr="00A15501" w:rsidRDefault="00A15501" w:rsidP="00A15501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Pr="00A15501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2</w:t>
        </w:r>
      </w:hyperlink>
    </w:p>
    <w:p w:rsidR="00A15501" w:rsidRPr="00A15501" w:rsidRDefault="00A15501" w:rsidP="00A1550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15501">
        <w:rPr>
          <w:rFonts w:asciiTheme="minorHAnsi" w:hAnsiTheme="minorHAnsi" w:cstheme="minorHAnsi"/>
          <w:color w:val="000000"/>
          <w:sz w:val="22"/>
          <w:szCs w:val="22"/>
        </w:rPr>
        <w:t>Dans le champ de la convention collective mentionnée à l'article 1er, pour l'opposition à l'extension des accords collectifs prévue au titre de l'article L. 2261-19, le poids des organisations professionnelles d'employeurs reconnues représentatives est le suivant :</w:t>
      </w:r>
    </w:p>
    <w:p w:rsidR="00A15501" w:rsidRPr="00A15501" w:rsidRDefault="00A15501" w:rsidP="00A1550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15501">
        <w:rPr>
          <w:rFonts w:asciiTheme="minorHAnsi" w:hAnsiTheme="minorHAnsi" w:cstheme="minorHAnsi"/>
          <w:color w:val="000000"/>
          <w:sz w:val="22"/>
          <w:szCs w:val="22"/>
        </w:rPr>
        <w:t>- Alliance des employeurs du sport et des loisirs (AESL) : 14,17 % ;</w:t>
      </w:r>
      <w:r w:rsidRPr="00A15501">
        <w:rPr>
          <w:rFonts w:asciiTheme="minorHAnsi" w:hAnsiTheme="minorHAnsi" w:cstheme="minorHAnsi"/>
          <w:color w:val="000000"/>
          <w:sz w:val="22"/>
          <w:szCs w:val="22"/>
        </w:rPr>
        <w:br/>
        <w:t>- Conseil social du mouvement sportif (</w:t>
      </w:r>
      <w:proofErr w:type="spellStart"/>
      <w:r w:rsidRPr="00A15501">
        <w:rPr>
          <w:rFonts w:asciiTheme="minorHAnsi" w:hAnsiTheme="minorHAnsi" w:cstheme="minorHAnsi"/>
          <w:color w:val="000000"/>
          <w:sz w:val="22"/>
          <w:szCs w:val="22"/>
        </w:rPr>
        <w:t>CoSMoS</w:t>
      </w:r>
      <w:proofErr w:type="spellEnd"/>
      <w:r w:rsidRPr="00A15501">
        <w:rPr>
          <w:rFonts w:asciiTheme="minorHAnsi" w:hAnsiTheme="minorHAnsi" w:cstheme="minorHAnsi"/>
          <w:color w:val="000000"/>
          <w:sz w:val="22"/>
          <w:szCs w:val="22"/>
        </w:rPr>
        <w:t>) : 85,83 %.</w:t>
      </w:r>
    </w:p>
    <w:p w:rsidR="00A15501" w:rsidRPr="00A15501" w:rsidRDefault="00A15501" w:rsidP="00A15501">
      <w:pPr>
        <w:pStyle w:val="name-articl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13" w:history="1">
        <w:r w:rsidRPr="00A15501">
          <w:rPr>
            <w:rStyle w:val="Lienhypertexte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Article 3</w:t>
        </w:r>
      </w:hyperlink>
    </w:p>
    <w:p w:rsidR="00A15501" w:rsidRPr="00A15501" w:rsidRDefault="00A15501" w:rsidP="00A1550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15501">
        <w:rPr>
          <w:rFonts w:asciiTheme="minorHAnsi" w:hAnsiTheme="minorHAnsi" w:cstheme="minorHAnsi"/>
          <w:color w:val="000000"/>
          <w:sz w:val="22"/>
          <w:szCs w:val="22"/>
        </w:rPr>
        <w:t>L'arrêté du 21 décembre 2017 fixant la liste des organisations professionnelles d'employeurs reconnues représentatives dans la convention collective nationale du sport (n° 2511) est abrogé.</w:t>
      </w:r>
    </w:p>
    <w:p w:rsidR="00A15501" w:rsidRDefault="00A15501">
      <w:pPr>
        <w:spacing w:after="160" w:line="259" w:lineRule="auto"/>
      </w:pPr>
      <w:r>
        <w:br w:type="page"/>
      </w:r>
    </w:p>
    <w:p w:rsidR="00A15501" w:rsidRPr="00A15501" w:rsidRDefault="00A15501" w:rsidP="00A15501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4" w:history="1">
        <w:r w:rsidRPr="00A15501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Avis</w:t>
        </w:r>
      </w:hyperlink>
      <w:r w:rsidRPr="00A155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l'extension d'un avenant à la convention collective nationale du sport</w:t>
      </w:r>
    </w:p>
    <w:p w:rsidR="00A15501" w:rsidRDefault="00A15501" w:rsidP="00A15501">
      <w:r w:rsidRPr="00A15501">
        <w:t>Journal officiel du 15 février 2022</w:t>
      </w:r>
    </w:p>
    <w:p w:rsidR="00A15501" w:rsidRPr="00A15501" w:rsidRDefault="00A15501" w:rsidP="00A15501">
      <w:pPr>
        <w:rPr>
          <w:rFonts w:cstheme="minorHAnsi"/>
        </w:rPr>
      </w:pPr>
      <w:bookmarkStart w:id="1" w:name="_GoBack"/>
      <w:r w:rsidRPr="00A15501">
        <w:rPr>
          <w:rFonts w:cstheme="minorHAnsi"/>
          <w:color w:val="000000"/>
          <w:shd w:val="clear" w:color="auto" w:fill="FFFFFF"/>
        </w:rPr>
        <w:t>En application de l'</w:t>
      </w:r>
      <w:hyperlink r:id="rId15" w:tooltip="Code du travail - art. L2261-15 (V)" w:history="1">
        <w:r w:rsidRPr="00A15501">
          <w:rPr>
            <w:rStyle w:val="Lienhypertexte"/>
            <w:rFonts w:cstheme="minorHAnsi"/>
            <w:color w:val="4A5E81"/>
            <w:shd w:val="clear" w:color="auto" w:fill="FFFFFF"/>
          </w:rPr>
          <w:t>article L. 2261-15 du code du travail</w:t>
        </w:r>
      </w:hyperlink>
      <w:r w:rsidRPr="00A15501">
        <w:rPr>
          <w:rFonts w:cstheme="minorHAnsi"/>
          <w:color w:val="000000"/>
          <w:shd w:val="clear" w:color="auto" w:fill="FFFFFF"/>
        </w:rPr>
        <w:t>, la ministre du travail, de l'emploi et de l'insertion envisage de prendre un arrêté tendant à rendre obligatoires, pour tous les employeurs et tous les salariés entrant dans son champ d'application, les stipulations de l'avenant ci-après indiqué.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Cet avenant pourra être consulté en direction régionale de l'économie, de l'emploi, du travail et des solidarités.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Dans un délai de quinze jours, les organisations et toute personne intéressée sont priées de faire connaître leurs observations et avis au sujet de la généralisation envisagée.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Leurs communications devront être adressées au ministère du travail, de l'emploi et de l'insertion (DGT, bureau RT 2), 39-43, quai André-Citroën, 75902 Paris Cedex 15.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Dans un délai d'un mois, les organisations professionnelles d'employeurs reconnues représentatives au niveau de l'avenant peuvent s'opposer à son extension. L'opposition écrite et motivée est notifiée et déposée dans les conditions prévues par les articles </w:t>
      </w:r>
      <w:hyperlink r:id="rId16" w:tooltip="Code du travail - art. L2231-5 (V)" w:history="1">
        <w:r w:rsidRPr="00A15501">
          <w:rPr>
            <w:rStyle w:val="Lienhypertexte"/>
            <w:rFonts w:cstheme="minorHAnsi"/>
            <w:color w:val="4A5E81"/>
            <w:shd w:val="clear" w:color="auto" w:fill="FFFFFF"/>
          </w:rPr>
          <w:t>L. 2231-5</w:t>
        </w:r>
      </w:hyperlink>
      <w:r w:rsidRPr="00A15501">
        <w:rPr>
          <w:rFonts w:cstheme="minorHAnsi"/>
          <w:color w:val="000000"/>
          <w:shd w:val="clear" w:color="auto" w:fill="FFFFFF"/>
        </w:rPr>
        <w:t> et </w:t>
      </w:r>
      <w:hyperlink r:id="rId17" w:tooltip="Code du travail - art. L2231-6 (V)" w:history="1">
        <w:r w:rsidRPr="00A15501">
          <w:rPr>
            <w:rStyle w:val="Lienhypertexte"/>
            <w:rFonts w:cstheme="minorHAnsi"/>
            <w:color w:val="4A5E81"/>
            <w:shd w:val="clear" w:color="auto" w:fill="FFFFFF"/>
          </w:rPr>
          <w:t>L. 2231-6</w:t>
        </w:r>
      </w:hyperlink>
      <w:r w:rsidRPr="00A15501">
        <w:rPr>
          <w:rFonts w:cstheme="minorHAnsi"/>
          <w:color w:val="000000"/>
          <w:shd w:val="clear" w:color="auto" w:fill="FFFFFF"/>
        </w:rPr>
        <w:t> du code du travail.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Texte dont l'extension est envisagée :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Avenant n° 155 du 15 décembre 2021.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Dépôt :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Direction générale du travail au ministère du travail, de l'emploi et de l'insertion.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Objet :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Salaires.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Signataires :</w:t>
      </w:r>
      <w:r w:rsidRPr="00A15501">
        <w:rPr>
          <w:rFonts w:cstheme="minorHAnsi"/>
          <w:color w:val="000000"/>
        </w:rPr>
        <w:br/>
      </w:r>
      <w:proofErr w:type="spellStart"/>
      <w:r w:rsidRPr="00A15501">
        <w:rPr>
          <w:rFonts w:cstheme="minorHAnsi"/>
          <w:color w:val="000000"/>
          <w:shd w:val="clear" w:color="auto" w:fill="FFFFFF"/>
        </w:rPr>
        <w:t>Hexopée</w:t>
      </w:r>
      <w:proofErr w:type="spellEnd"/>
      <w:r w:rsidRPr="00A15501">
        <w:rPr>
          <w:rFonts w:cstheme="minorHAnsi"/>
          <w:color w:val="000000"/>
          <w:shd w:val="clear" w:color="auto" w:fill="FFFFFF"/>
        </w:rPr>
        <w:t>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Conseil social du mouvement sportif (COSMOS).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Organisation syndicale de salariés intéressée rattachée à la CFDT.</w:t>
      </w:r>
      <w:r w:rsidRPr="00A15501">
        <w:rPr>
          <w:rFonts w:cstheme="minorHAnsi"/>
          <w:color w:val="000000"/>
        </w:rPr>
        <w:br/>
      </w:r>
      <w:r w:rsidRPr="00A15501">
        <w:rPr>
          <w:rFonts w:cstheme="minorHAnsi"/>
          <w:color w:val="000000"/>
          <w:shd w:val="clear" w:color="auto" w:fill="FFFFFF"/>
        </w:rPr>
        <w:t>FNASS.</w:t>
      </w:r>
    </w:p>
    <w:bookmarkEnd w:id="1"/>
    <w:p w:rsidR="00A15501" w:rsidRDefault="00A15501" w:rsidP="00A15501"/>
    <w:p w:rsidR="00A15501" w:rsidRDefault="00A15501" w:rsidP="00A15501"/>
    <w:p w:rsidR="00A15501" w:rsidRDefault="00A15501" w:rsidP="00A15501"/>
    <w:p w:rsidR="00A15501" w:rsidRPr="00A15501" w:rsidRDefault="00A15501" w:rsidP="00A15501"/>
    <w:sectPr w:rsidR="00A15501" w:rsidRPr="00A1550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6A" w:rsidRDefault="004E3F6A" w:rsidP="00943B28">
      <w:pPr>
        <w:spacing w:after="0" w:line="240" w:lineRule="auto"/>
      </w:pPr>
      <w:r>
        <w:separator/>
      </w:r>
    </w:p>
  </w:endnote>
  <w:endnote w:type="continuationSeparator" w:id="0">
    <w:p w:rsidR="004E3F6A" w:rsidRDefault="004E3F6A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01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6A" w:rsidRDefault="004E3F6A" w:rsidP="00943B28">
      <w:pPr>
        <w:spacing w:after="0" w:line="240" w:lineRule="auto"/>
      </w:pPr>
      <w:r>
        <w:separator/>
      </w:r>
    </w:p>
  </w:footnote>
  <w:footnote w:type="continuationSeparator" w:id="0">
    <w:p w:rsidR="004E3F6A" w:rsidRDefault="004E3F6A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421"/>
    <w:multiLevelType w:val="multilevel"/>
    <w:tmpl w:val="120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5A91"/>
    <w:multiLevelType w:val="multilevel"/>
    <w:tmpl w:val="75804A0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02784"/>
    <w:multiLevelType w:val="multilevel"/>
    <w:tmpl w:val="75804A0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2"/>
    <w:lvlOverride w:ilvl="0">
      <w:startOverride w:val="70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63E56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40FBE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91C56"/>
    <w:rsid w:val="002A0328"/>
    <w:rsid w:val="002B240B"/>
    <w:rsid w:val="002B729E"/>
    <w:rsid w:val="002B76EA"/>
    <w:rsid w:val="002E1BE8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3C12BD"/>
    <w:rsid w:val="00445921"/>
    <w:rsid w:val="00460340"/>
    <w:rsid w:val="00467419"/>
    <w:rsid w:val="0049467C"/>
    <w:rsid w:val="004A4860"/>
    <w:rsid w:val="004B7585"/>
    <w:rsid w:val="004D0004"/>
    <w:rsid w:val="004E3F6A"/>
    <w:rsid w:val="004E4229"/>
    <w:rsid w:val="004F13E7"/>
    <w:rsid w:val="0052310B"/>
    <w:rsid w:val="00546A8C"/>
    <w:rsid w:val="00571076"/>
    <w:rsid w:val="005C2D73"/>
    <w:rsid w:val="005C4276"/>
    <w:rsid w:val="005F3C35"/>
    <w:rsid w:val="00607326"/>
    <w:rsid w:val="00630368"/>
    <w:rsid w:val="00631D1F"/>
    <w:rsid w:val="006526D8"/>
    <w:rsid w:val="0065783B"/>
    <w:rsid w:val="006B6C2A"/>
    <w:rsid w:val="006C6087"/>
    <w:rsid w:val="00701690"/>
    <w:rsid w:val="00714C03"/>
    <w:rsid w:val="0072136B"/>
    <w:rsid w:val="007827F8"/>
    <w:rsid w:val="007A1C07"/>
    <w:rsid w:val="007A52B2"/>
    <w:rsid w:val="007B15CB"/>
    <w:rsid w:val="007C0AF4"/>
    <w:rsid w:val="007C1433"/>
    <w:rsid w:val="007E2E13"/>
    <w:rsid w:val="00800061"/>
    <w:rsid w:val="00852B36"/>
    <w:rsid w:val="00874F3E"/>
    <w:rsid w:val="00885A88"/>
    <w:rsid w:val="00890A43"/>
    <w:rsid w:val="00895031"/>
    <w:rsid w:val="008C4E3B"/>
    <w:rsid w:val="008E640E"/>
    <w:rsid w:val="009023CD"/>
    <w:rsid w:val="00905E92"/>
    <w:rsid w:val="00905FF3"/>
    <w:rsid w:val="0091538B"/>
    <w:rsid w:val="00930CDA"/>
    <w:rsid w:val="00937E69"/>
    <w:rsid w:val="00943B28"/>
    <w:rsid w:val="009526F4"/>
    <w:rsid w:val="0096235B"/>
    <w:rsid w:val="009652A7"/>
    <w:rsid w:val="009779AD"/>
    <w:rsid w:val="00977B6A"/>
    <w:rsid w:val="009A1B53"/>
    <w:rsid w:val="009A3961"/>
    <w:rsid w:val="009D45A0"/>
    <w:rsid w:val="009D481B"/>
    <w:rsid w:val="009E6DB7"/>
    <w:rsid w:val="00A0075B"/>
    <w:rsid w:val="00A07A83"/>
    <w:rsid w:val="00A15501"/>
    <w:rsid w:val="00A304F7"/>
    <w:rsid w:val="00A64284"/>
    <w:rsid w:val="00A91312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C3C06"/>
    <w:rsid w:val="00DC5E17"/>
    <w:rsid w:val="00DD283F"/>
    <w:rsid w:val="00DE36D5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15410"/>
    <w:rsid w:val="00F413E5"/>
    <w:rsid w:val="00F6302F"/>
    <w:rsid w:val="00FC11B3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B3F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A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6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8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50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egifrance.gouv.fr/jorf/article_jo/JORFARTI0000451677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article_jo/JORFARTI000045167755" TargetMode="External"/><Relationship Id="rId17" Type="http://schemas.openxmlformats.org/officeDocument/2006/relationships/hyperlink" Target="https://www.legifrance.gouv.fr/affichCodeArticle.do?cidTexte=LEGITEXT000006072050&amp;idArticle=LEGIARTI000006901675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cidTexte=LEGITEXT000006072050&amp;idArticle=LEGIARTI000006901674&amp;dateTexte=&amp;categorieLien=c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article_jo/JORFARTI000045167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cidTexte=LEGITEXT000006072050&amp;idArticle=LEGIARTI000006901793&amp;dateTexte=&amp;categorieLien=cid" TargetMode="External"/><Relationship Id="rId10" Type="http://schemas.openxmlformats.org/officeDocument/2006/relationships/hyperlink" Target="https://www.legifrance.gouv.fr/jorf/id/JORFTEXT0000451677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legifrance.gouv.fr/jorf/id/JORFTEXT0000451680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0F97-FE27-4E59-9792-2DD21728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84</cp:revision>
  <dcterms:created xsi:type="dcterms:W3CDTF">2021-03-23T13:03:00Z</dcterms:created>
  <dcterms:modified xsi:type="dcterms:W3CDTF">2022-02-15T08:24:00Z</dcterms:modified>
</cp:coreProperties>
</file>