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7807327"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9779AD">
        <w:rPr>
          <w:b/>
        </w:rPr>
        <w:t>7</w:t>
      </w:r>
      <w:r w:rsidR="002F0019">
        <w:rPr>
          <w:b/>
        </w:rPr>
        <w:t>9</w:t>
      </w:r>
      <w:r w:rsidR="00D42A0F">
        <w:rPr>
          <w:b/>
        </w:rPr>
        <w:t xml:space="preserve"> du </w:t>
      </w:r>
      <w:r w:rsidR="002F0019">
        <w:rPr>
          <w:b/>
        </w:rPr>
        <w:t>9 mars</w:t>
      </w:r>
      <w:r w:rsidR="00D42A0F">
        <w:rPr>
          <w:b/>
        </w:rPr>
        <w:t xml:space="preserve"> </w:t>
      </w:r>
      <w:r w:rsidR="0072136B">
        <w:rPr>
          <w:b/>
        </w:rPr>
        <w:t>202</w:t>
      </w:r>
      <w:r w:rsidR="004F13E7">
        <w:rPr>
          <w:b/>
        </w:rPr>
        <w:t>2</w:t>
      </w:r>
    </w:p>
    <w:p w:rsidR="00D97151" w:rsidRDefault="00B61883" w:rsidP="00B61883">
      <w:pPr>
        <w:jc w:val="center"/>
        <w:rPr>
          <w:b/>
        </w:rPr>
      </w:pPr>
      <w:r w:rsidRPr="00B61883">
        <w:rPr>
          <w:b/>
        </w:rPr>
        <w:t>Education : Combattre le harcèlement scolaire et calendrier 2022 de la procédure nationale de préinscription [PARCOURSUP] : 1 loi et 1 arrêté</w:t>
      </w:r>
    </w:p>
    <w:p w:rsidR="00B61883" w:rsidRDefault="00B61883" w:rsidP="00B61883">
      <w:pPr>
        <w:rPr>
          <w:b/>
        </w:rPr>
      </w:pPr>
    </w:p>
    <w:p w:rsidR="00B61883" w:rsidRPr="00B61883" w:rsidRDefault="00B61883" w:rsidP="00B61883">
      <w:pPr>
        <w:pStyle w:val="Titre1"/>
        <w:shd w:val="clear" w:color="auto" w:fill="FFFFFF"/>
        <w:spacing w:before="0" w:after="75"/>
        <w:rPr>
          <w:rFonts w:asciiTheme="minorHAnsi" w:hAnsiTheme="minorHAnsi" w:cstheme="minorHAnsi"/>
          <w:color w:val="auto"/>
          <w:sz w:val="22"/>
          <w:szCs w:val="22"/>
        </w:rPr>
      </w:pPr>
      <w:hyperlink r:id="rId10" w:history="1">
        <w:r w:rsidRPr="00B61883">
          <w:rPr>
            <w:rStyle w:val="Lienhypertexte"/>
            <w:rFonts w:asciiTheme="minorHAnsi" w:hAnsiTheme="minorHAnsi" w:cstheme="minorHAnsi"/>
            <w:bCs/>
            <w:sz w:val="22"/>
            <w:szCs w:val="22"/>
          </w:rPr>
          <w:t>Loi n° 2022-299 du 2 mars 2022</w:t>
        </w:r>
      </w:hyperlink>
      <w:r w:rsidRPr="00B61883">
        <w:rPr>
          <w:rFonts w:asciiTheme="minorHAnsi" w:hAnsiTheme="minorHAnsi" w:cstheme="minorHAnsi"/>
          <w:bCs/>
          <w:color w:val="auto"/>
          <w:sz w:val="22"/>
          <w:szCs w:val="22"/>
        </w:rPr>
        <w:t xml:space="preserve"> visant à combattre le harcèlement scolaire</w:t>
      </w:r>
    </w:p>
    <w:p w:rsidR="00B61883" w:rsidRDefault="00B61883" w:rsidP="00B61883">
      <w:r w:rsidRPr="00B61883">
        <w:t>Journal officiel du 3 mars 2022</w:t>
      </w:r>
    </w:p>
    <w:p w:rsidR="00B61883" w:rsidRPr="00B61883" w:rsidRDefault="00B61883" w:rsidP="00B61883">
      <w:pPr>
        <w:shd w:val="clear" w:color="auto" w:fill="FFFFFF"/>
        <w:spacing w:after="240" w:line="240" w:lineRule="auto"/>
        <w:rPr>
          <w:rFonts w:eastAsia="Times New Roman" w:cstheme="minorHAnsi"/>
          <w:color w:val="000000"/>
          <w:lang w:eastAsia="fr-FR"/>
        </w:rPr>
      </w:pPr>
      <w:r w:rsidRPr="00B61883">
        <w:rPr>
          <w:rFonts w:eastAsia="Times New Roman" w:cstheme="minorHAnsi"/>
          <w:color w:val="000000"/>
          <w:lang w:eastAsia="fr-FR"/>
        </w:rPr>
        <w:t>Le code de l'éducation est ainsi modifié :</w:t>
      </w:r>
      <w:r w:rsidRPr="00B61883">
        <w:rPr>
          <w:rFonts w:eastAsia="Times New Roman" w:cstheme="minorHAnsi"/>
          <w:color w:val="000000"/>
          <w:lang w:eastAsia="fr-FR"/>
        </w:rPr>
        <w:br/>
        <w:t>1° Le chapitre Ier du titre Ier du livre Ier est complété par un article L. 111-6 ainsi rédigé :</w:t>
      </w:r>
    </w:p>
    <w:p w:rsidR="00B61883" w:rsidRPr="00B61883" w:rsidRDefault="00B61883" w:rsidP="00B61883">
      <w:pPr>
        <w:shd w:val="clear" w:color="auto" w:fill="FFFFFF"/>
        <w:spacing w:after="240" w:line="240" w:lineRule="auto"/>
        <w:rPr>
          <w:rFonts w:eastAsia="Times New Roman" w:cstheme="minorHAnsi"/>
          <w:color w:val="000000"/>
          <w:lang w:eastAsia="fr-FR"/>
        </w:rPr>
      </w:pPr>
      <w:r w:rsidRPr="00B61883">
        <w:rPr>
          <w:rFonts w:eastAsia="Times New Roman" w:cstheme="minorHAnsi"/>
          <w:color w:val="000000"/>
          <w:lang w:eastAsia="fr-FR"/>
        </w:rPr>
        <w:t>« Art. L. 111-6. - Aucun élève ou étudiant ne doit subir de faits de harcèlement résultant de propos ou comportements, commis au sein de l'établissement d'enseignement ou en marge de la vie scolaire ou universitaire et ayant pour objet ou pour effet de porter atteinte à sa dignité, d'altérer sa santé physique ou mentale ou de dégrader ses conditions d'apprentissage. Ces faits peuvent être constitutifs du délit de harcèlement scolaire prévu à l'article 222-33-2-3 du code pénal.</w:t>
      </w:r>
      <w:r w:rsidRPr="00B61883">
        <w:rPr>
          <w:rFonts w:eastAsia="Times New Roman" w:cstheme="minorHAnsi"/>
          <w:color w:val="000000"/>
          <w:lang w:eastAsia="fr-FR"/>
        </w:rPr>
        <w:br/>
        <w:t>« Les établissements d'enseignement scolaire et supérieur publics et privés ainsi que le réseau des œuvres universitaires prennent les mesures appropriées visant à lutter contre le harcèlement dans le cadre scolaire et universitaire. Ces mesures visent notamment à prévenir l'apparition de situations de harcèlement, à favoriser leur détection par la communauté éducative afin d'y apporter une réponse rapide et coordonnée et à orienter les victimes, les témoins et les auteurs, le cas échéant, vers les services appropriés et les associations susceptibles de leur proposer un accompagnement.</w:t>
      </w:r>
      <w:r w:rsidRPr="00B61883">
        <w:rPr>
          <w:rFonts w:eastAsia="Times New Roman" w:cstheme="minorHAnsi"/>
          <w:color w:val="000000"/>
          <w:lang w:eastAsia="fr-FR"/>
        </w:rPr>
        <w:br/>
        <w:t xml:space="preserve">« Une information sur les risques liés au harcèlement scolaire, notamment au </w:t>
      </w:r>
      <w:proofErr w:type="spellStart"/>
      <w:r w:rsidRPr="00B61883">
        <w:rPr>
          <w:rFonts w:eastAsia="Times New Roman" w:cstheme="minorHAnsi"/>
          <w:color w:val="000000"/>
          <w:lang w:eastAsia="fr-FR"/>
        </w:rPr>
        <w:t>cyberharcèlement</w:t>
      </w:r>
      <w:proofErr w:type="spellEnd"/>
      <w:r w:rsidRPr="00B61883">
        <w:rPr>
          <w:rFonts w:eastAsia="Times New Roman" w:cstheme="minorHAnsi"/>
          <w:color w:val="000000"/>
          <w:lang w:eastAsia="fr-FR"/>
        </w:rPr>
        <w:t>, est délivrée chaque année aux élèves et parents d'élèves. » ;</w:t>
      </w:r>
    </w:p>
    <w:p w:rsidR="00B61883" w:rsidRPr="00B61883" w:rsidRDefault="00B61883" w:rsidP="00B61883">
      <w:pPr>
        <w:shd w:val="clear" w:color="auto" w:fill="FFFFFF"/>
        <w:spacing w:after="240" w:line="240" w:lineRule="auto"/>
        <w:rPr>
          <w:rFonts w:eastAsia="Times New Roman" w:cstheme="minorHAnsi"/>
          <w:color w:val="000000"/>
          <w:lang w:eastAsia="fr-FR"/>
        </w:rPr>
      </w:pPr>
      <w:r w:rsidRPr="00B61883">
        <w:rPr>
          <w:rFonts w:eastAsia="Times New Roman" w:cstheme="minorHAnsi"/>
          <w:color w:val="000000"/>
          <w:lang w:eastAsia="fr-FR"/>
        </w:rPr>
        <w:t>2° L'article L. 511-3-1 est abrogé.</w:t>
      </w:r>
    </w:p>
    <w:p w:rsidR="00440534" w:rsidRDefault="00440534">
      <w:pPr>
        <w:spacing w:after="160" w:line="259" w:lineRule="auto"/>
      </w:pPr>
      <w:r>
        <w:br w:type="page"/>
      </w:r>
    </w:p>
    <w:p w:rsidR="00440534" w:rsidRPr="00440534" w:rsidRDefault="00440534" w:rsidP="00440534">
      <w:pPr>
        <w:pStyle w:val="Titre1"/>
        <w:shd w:val="clear" w:color="auto" w:fill="FFFFFF"/>
        <w:spacing w:before="0" w:after="75"/>
        <w:rPr>
          <w:rFonts w:asciiTheme="minorHAnsi" w:hAnsiTheme="minorHAnsi" w:cstheme="minorHAnsi"/>
          <w:color w:val="auto"/>
          <w:sz w:val="22"/>
          <w:szCs w:val="22"/>
        </w:rPr>
      </w:pPr>
      <w:hyperlink r:id="rId11" w:history="1">
        <w:r w:rsidRPr="00440534">
          <w:rPr>
            <w:rStyle w:val="Lienhypertexte"/>
            <w:rFonts w:asciiTheme="minorHAnsi" w:hAnsiTheme="minorHAnsi" w:cstheme="minorHAnsi"/>
            <w:bCs/>
            <w:sz w:val="22"/>
            <w:szCs w:val="22"/>
          </w:rPr>
          <w:t>Arrêté du 18 février 2022</w:t>
        </w:r>
      </w:hyperlink>
      <w:r w:rsidRPr="00440534">
        <w:rPr>
          <w:rFonts w:asciiTheme="minorHAnsi" w:hAnsiTheme="minorHAnsi" w:cstheme="minorHAnsi"/>
          <w:bCs/>
          <w:color w:val="auto"/>
          <w:sz w:val="22"/>
          <w:szCs w:val="22"/>
        </w:rPr>
        <w:t xml:space="preserve"> relatif au calendrier 2022 de la procédure nationale de préinscription pour l'accès dans les formations initiales du premier cycle de l'enseignement supérieur</w:t>
      </w:r>
    </w:p>
    <w:p w:rsidR="00440534" w:rsidRDefault="00440534" w:rsidP="00B61883">
      <w:r>
        <w:t>Journal officiel du 25 février 2022</w:t>
      </w:r>
    </w:p>
    <w:p w:rsidR="00440534" w:rsidRPr="00440534" w:rsidRDefault="00440534" w:rsidP="00B61883">
      <w:pPr>
        <w:rPr>
          <w:rFonts w:cstheme="minorHAnsi"/>
        </w:rPr>
      </w:pPr>
      <w:bookmarkStart w:id="1" w:name="_GoBack"/>
      <w:r w:rsidRPr="00440534">
        <w:rPr>
          <w:rFonts w:cstheme="minorHAnsi"/>
          <w:color w:val="000000"/>
          <w:shd w:val="clear" w:color="auto" w:fill="FFFFFF"/>
        </w:rPr>
        <w:t xml:space="preserve">La phase principale de la procédure nationale de préinscription est ouverte sur la plateforme </w:t>
      </w:r>
      <w:proofErr w:type="spellStart"/>
      <w:r w:rsidRPr="00440534">
        <w:rPr>
          <w:rFonts w:cstheme="minorHAnsi"/>
          <w:color w:val="000000"/>
          <w:shd w:val="clear" w:color="auto" w:fill="FFFFFF"/>
        </w:rPr>
        <w:t>Parcoursup</w:t>
      </w:r>
      <w:proofErr w:type="spellEnd"/>
      <w:r w:rsidRPr="00440534">
        <w:rPr>
          <w:rFonts w:cstheme="minorHAnsi"/>
          <w:color w:val="000000"/>
          <w:shd w:val="clear" w:color="auto" w:fill="FFFFFF"/>
        </w:rPr>
        <w:t xml:space="preserve"> jusqu'au 15 juillet 2022 inclus. Elle comprend :</w:t>
      </w:r>
      <w:r w:rsidRPr="00440534">
        <w:rPr>
          <w:rFonts w:cstheme="minorHAnsi"/>
          <w:color w:val="000000"/>
        </w:rPr>
        <w:br/>
      </w:r>
      <w:r w:rsidRPr="00440534">
        <w:rPr>
          <w:rFonts w:cstheme="minorHAnsi"/>
          <w:color w:val="000000"/>
          <w:shd w:val="clear" w:color="auto" w:fill="FFFFFF"/>
        </w:rPr>
        <w:t>1° La phase de dépôt des vœux d'inscription, ouverte jusqu'au 29 mars 2022, à 23 h 59 (heure de Paris) ;</w:t>
      </w:r>
      <w:r w:rsidRPr="00440534">
        <w:rPr>
          <w:rFonts w:cstheme="minorHAnsi"/>
          <w:color w:val="000000"/>
        </w:rPr>
        <w:br/>
      </w:r>
      <w:r w:rsidRPr="00440534">
        <w:rPr>
          <w:rFonts w:cstheme="minorHAnsi"/>
          <w:color w:val="000000"/>
          <w:shd w:val="clear" w:color="auto" w:fill="FFFFFF"/>
        </w:rPr>
        <w:t>2° La phase de confirmation des vœux, ouverte jusqu'au 7 avril 2022, à 23 h 59 (heure de Paris) ;</w:t>
      </w:r>
      <w:r w:rsidRPr="00440534">
        <w:rPr>
          <w:rFonts w:cstheme="minorHAnsi"/>
          <w:color w:val="000000"/>
        </w:rPr>
        <w:br/>
      </w:r>
      <w:r w:rsidRPr="00440534">
        <w:rPr>
          <w:rFonts w:cstheme="minorHAnsi"/>
          <w:color w:val="000000"/>
          <w:shd w:val="clear" w:color="auto" w:fill="FFFFFF"/>
        </w:rPr>
        <w:t>3° La phase d'examen des vœux et de saisie des données d'appel par les établissements proposant des formations inscrites sur la plateforme, ouverte jusqu'au 20 mai 2022 inclus ;</w:t>
      </w:r>
      <w:r w:rsidRPr="00440534">
        <w:rPr>
          <w:rFonts w:cstheme="minorHAnsi"/>
          <w:color w:val="000000"/>
        </w:rPr>
        <w:br/>
      </w:r>
      <w:r w:rsidRPr="00440534">
        <w:rPr>
          <w:rFonts w:cstheme="minorHAnsi"/>
          <w:color w:val="000000"/>
          <w:shd w:val="clear" w:color="auto" w:fill="FFFFFF"/>
        </w:rPr>
        <w:t>4° La phase de vérification des classements et données d'appels, ouverte du 23 mai 2022 au 1er juin 2022 inclus ;</w:t>
      </w:r>
      <w:r w:rsidRPr="00440534">
        <w:rPr>
          <w:rFonts w:cstheme="minorHAnsi"/>
          <w:color w:val="000000"/>
        </w:rPr>
        <w:br/>
      </w:r>
      <w:r w:rsidRPr="00440534">
        <w:rPr>
          <w:rFonts w:cstheme="minorHAnsi"/>
          <w:color w:val="000000"/>
          <w:shd w:val="clear" w:color="auto" w:fill="FFFFFF"/>
        </w:rPr>
        <w:t>5° La phase de réponse des établissements et de choix des candidats, ouverte du 2 juin 2022 au 15 juillet 2022 inclus.</w:t>
      </w:r>
      <w:bookmarkEnd w:id="1"/>
    </w:p>
    <w:sectPr w:rsidR="00440534" w:rsidRPr="0044053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47" w:rsidRDefault="00D21947" w:rsidP="00943B28">
      <w:pPr>
        <w:spacing w:after="0" w:line="240" w:lineRule="auto"/>
      </w:pPr>
      <w:r>
        <w:separator/>
      </w:r>
    </w:p>
  </w:endnote>
  <w:endnote w:type="continuationSeparator" w:id="0">
    <w:p w:rsidR="00D21947" w:rsidRDefault="00D21947"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440534">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47" w:rsidRDefault="00D21947" w:rsidP="00943B28">
      <w:pPr>
        <w:spacing w:after="0" w:line="240" w:lineRule="auto"/>
      </w:pPr>
      <w:r>
        <w:separator/>
      </w:r>
    </w:p>
  </w:footnote>
  <w:footnote w:type="continuationSeparator" w:id="0">
    <w:p w:rsidR="00D21947" w:rsidRDefault="00D21947"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07F2A"/>
    <w:rsid w:val="00062B48"/>
    <w:rsid w:val="00063E56"/>
    <w:rsid w:val="00080F86"/>
    <w:rsid w:val="00090E43"/>
    <w:rsid w:val="0009519B"/>
    <w:rsid w:val="00096BAE"/>
    <w:rsid w:val="000A3DA9"/>
    <w:rsid w:val="000A4FD1"/>
    <w:rsid w:val="000A7B61"/>
    <w:rsid w:val="000C4C9E"/>
    <w:rsid w:val="000D111E"/>
    <w:rsid w:val="00140FBE"/>
    <w:rsid w:val="00152876"/>
    <w:rsid w:val="00176BC1"/>
    <w:rsid w:val="001B56A7"/>
    <w:rsid w:val="001F2016"/>
    <w:rsid w:val="002046A4"/>
    <w:rsid w:val="00216DBB"/>
    <w:rsid w:val="00220F47"/>
    <w:rsid w:val="00225549"/>
    <w:rsid w:val="002658C3"/>
    <w:rsid w:val="00291C56"/>
    <w:rsid w:val="00297406"/>
    <w:rsid w:val="002A0328"/>
    <w:rsid w:val="002B240B"/>
    <w:rsid w:val="002B729E"/>
    <w:rsid w:val="002B76EA"/>
    <w:rsid w:val="002E1BE8"/>
    <w:rsid w:val="002F0019"/>
    <w:rsid w:val="003050F2"/>
    <w:rsid w:val="00316F2A"/>
    <w:rsid w:val="00322180"/>
    <w:rsid w:val="003371A7"/>
    <w:rsid w:val="00350E31"/>
    <w:rsid w:val="00376092"/>
    <w:rsid w:val="003805B2"/>
    <w:rsid w:val="00386267"/>
    <w:rsid w:val="00391D5E"/>
    <w:rsid w:val="003C12BD"/>
    <w:rsid w:val="00440534"/>
    <w:rsid w:val="004440D3"/>
    <w:rsid w:val="00445921"/>
    <w:rsid w:val="00460340"/>
    <w:rsid w:val="00467419"/>
    <w:rsid w:val="0049467C"/>
    <w:rsid w:val="004A4860"/>
    <w:rsid w:val="004B7585"/>
    <w:rsid w:val="004D0004"/>
    <w:rsid w:val="004E4229"/>
    <w:rsid w:val="004F13E7"/>
    <w:rsid w:val="0052310B"/>
    <w:rsid w:val="00546A8C"/>
    <w:rsid w:val="00571076"/>
    <w:rsid w:val="005C2D73"/>
    <w:rsid w:val="005C4276"/>
    <w:rsid w:val="005F3C35"/>
    <w:rsid w:val="00607326"/>
    <w:rsid w:val="00630368"/>
    <w:rsid w:val="00631D1F"/>
    <w:rsid w:val="006526D8"/>
    <w:rsid w:val="0065783B"/>
    <w:rsid w:val="006B6C2A"/>
    <w:rsid w:val="006C6087"/>
    <w:rsid w:val="00701690"/>
    <w:rsid w:val="00714C03"/>
    <w:rsid w:val="0072136B"/>
    <w:rsid w:val="00741511"/>
    <w:rsid w:val="007827F8"/>
    <w:rsid w:val="007A1C07"/>
    <w:rsid w:val="007A52B2"/>
    <w:rsid w:val="007B15CB"/>
    <w:rsid w:val="007C0AF4"/>
    <w:rsid w:val="007C1433"/>
    <w:rsid w:val="007E2E13"/>
    <w:rsid w:val="00800061"/>
    <w:rsid w:val="00852B36"/>
    <w:rsid w:val="00874F3E"/>
    <w:rsid w:val="00885A88"/>
    <w:rsid w:val="00890A43"/>
    <w:rsid w:val="00895031"/>
    <w:rsid w:val="008C4E3B"/>
    <w:rsid w:val="008E640E"/>
    <w:rsid w:val="009023CD"/>
    <w:rsid w:val="00905E92"/>
    <w:rsid w:val="00905FF3"/>
    <w:rsid w:val="0091538B"/>
    <w:rsid w:val="00930CDA"/>
    <w:rsid w:val="00937E69"/>
    <w:rsid w:val="00943B28"/>
    <w:rsid w:val="009526F4"/>
    <w:rsid w:val="0096235B"/>
    <w:rsid w:val="009652A7"/>
    <w:rsid w:val="009779AD"/>
    <w:rsid w:val="00977B6A"/>
    <w:rsid w:val="009A1B53"/>
    <w:rsid w:val="009A3961"/>
    <w:rsid w:val="009D45A0"/>
    <w:rsid w:val="009D481B"/>
    <w:rsid w:val="009E6DB7"/>
    <w:rsid w:val="00A0075B"/>
    <w:rsid w:val="00A07A83"/>
    <w:rsid w:val="00A304F7"/>
    <w:rsid w:val="00A64284"/>
    <w:rsid w:val="00A91312"/>
    <w:rsid w:val="00AB1661"/>
    <w:rsid w:val="00AB6042"/>
    <w:rsid w:val="00AC5BCC"/>
    <w:rsid w:val="00AD3799"/>
    <w:rsid w:val="00B042D6"/>
    <w:rsid w:val="00B1217E"/>
    <w:rsid w:val="00B21FE5"/>
    <w:rsid w:val="00B2213E"/>
    <w:rsid w:val="00B33688"/>
    <w:rsid w:val="00B3470A"/>
    <w:rsid w:val="00B61883"/>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947"/>
    <w:rsid w:val="00D21DA0"/>
    <w:rsid w:val="00D24596"/>
    <w:rsid w:val="00D27FE4"/>
    <w:rsid w:val="00D300B9"/>
    <w:rsid w:val="00D415CA"/>
    <w:rsid w:val="00D42A0F"/>
    <w:rsid w:val="00D444DF"/>
    <w:rsid w:val="00D52B3E"/>
    <w:rsid w:val="00D565EB"/>
    <w:rsid w:val="00D97151"/>
    <w:rsid w:val="00DC3C06"/>
    <w:rsid w:val="00DC5E17"/>
    <w:rsid w:val="00DD283F"/>
    <w:rsid w:val="00DE36D5"/>
    <w:rsid w:val="00E03B9D"/>
    <w:rsid w:val="00E06030"/>
    <w:rsid w:val="00E15CAF"/>
    <w:rsid w:val="00E17983"/>
    <w:rsid w:val="00E2138E"/>
    <w:rsid w:val="00E75703"/>
    <w:rsid w:val="00EA0630"/>
    <w:rsid w:val="00EA214F"/>
    <w:rsid w:val="00EE475F"/>
    <w:rsid w:val="00EF08E3"/>
    <w:rsid w:val="00EF6DFB"/>
    <w:rsid w:val="00F10019"/>
    <w:rsid w:val="00F15410"/>
    <w:rsid w:val="00F413E5"/>
    <w:rsid w:val="00F6302F"/>
    <w:rsid w:val="00FC11B3"/>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C5A4"/>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6724370">
      <w:bodyDiv w:val="1"/>
      <w:marLeft w:val="0"/>
      <w:marRight w:val="0"/>
      <w:marTop w:val="0"/>
      <w:marBottom w:val="0"/>
      <w:divBdr>
        <w:top w:val="none" w:sz="0" w:space="0" w:color="auto"/>
        <w:left w:val="none" w:sz="0" w:space="0" w:color="auto"/>
        <w:bottom w:val="none" w:sz="0" w:space="0" w:color="auto"/>
        <w:right w:val="none" w:sz="0" w:space="0" w:color="auto"/>
      </w:divBdr>
    </w:div>
    <w:div w:id="187257408">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38760571">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92324567">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5183362">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5222337" TargetMode="External"/><Relationship Id="rId5" Type="http://schemas.openxmlformats.org/officeDocument/2006/relationships/webSettings" Target="webSettings.xml"/><Relationship Id="rId10" Type="http://schemas.openxmlformats.org/officeDocument/2006/relationships/hyperlink" Target="https://www.legifrance.gouv.fr/jorf/id/JORFTEXT000045287658"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BC2F-4E3C-4916-A962-BACE99C2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444</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93</cp:revision>
  <dcterms:created xsi:type="dcterms:W3CDTF">2021-03-23T13:03:00Z</dcterms:created>
  <dcterms:modified xsi:type="dcterms:W3CDTF">2022-03-03T09:09:00Z</dcterms:modified>
</cp:coreProperties>
</file>