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50</w:t>
      </w:r>
      <w:r w:rsidR="006047B7">
        <w:rPr>
          <w:b/>
        </w:rPr>
        <w:t>6</w:t>
      </w:r>
      <w:r w:rsidR="00D42A0F">
        <w:rPr>
          <w:b/>
        </w:rPr>
        <w:t xml:space="preserve"> du </w:t>
      </w:r>
      <w:r w:rsidR="006047B7">
        <w:rPr>
          <w:b/>
        </w:rPr>
        <w:t>26</w:t>
      </w:r>
      <w:r w:rsidR="00D12233">
        <w:rPr>
          <w:b/>
        </w:rPr>
        <w:t xml:space="preserve"> </w:t>
      </w:r>
      <w:r w:rsidR="006047B7">
        <w:rPr>
          <w:b/>
        </w:rPr>
        <w:t>avril</w:t>
      </w:r>
      <w:r w:rsidR="00F27A4E">
        <w:rPr>
          <w:b/>
        </w:rPr>
        <w:t xml:space="preserve"> 202</w:t>
      </w:r>
      <w:r w:rsidR="005A246C">
        <w:rPr>
          <w:b/>
        </w:rPr>
        <w:t>3</w:t>
      </w:r>
    </w:p>
    <w:p w:rsidR="006047B7" w:rsidRDefault="00484F73" w:rsidP="00484F73">
      <w:pPr>
        <w:jc w:val="center"/>
        <w:rPr>
          <w:rFonts w:cstheme="minorHAnsi"/>
          <w:b/>
        </w:rPr>
      </w:pPr>
      <w:r>
        <w:rPr>
          <w:rFonts w:cstheme="minorHAnsi"/>
          <w:b/>
        </w:rPr>
        <w:t xml:space="preserve">Sport : </w:t>
      </w:r>
      <w:r w:rsidR="00C733BF">
        <w:rPr>
          <w:rFonts w:cstheme="minorHAnsi"/>
          <w:b/>
        </w:rPr>
        <w:t>2</w:t>
      </w:r>
      <w:r>
        <w:rPr>
          <w:rFonts w:cstheme="minorHAnsi"/>
          <w:b/>
        </w:rPr>
        <w:t xml:space="preserve"> décret</w:t>
      </w:r>
      <w:r w:rsidR="00C733BF">
        <w:rPr>
          <w:rFonts w:cstheme="minorHAnsi"/>
          <w:b/>
        </w:rPr>
        <w:t>s</w:t>
      </w:r>
      <w:r w:rsidR="00E81BD3">
        <w:rPr>
          <w:rFonts w:cstheme="minorHAnsi"/>
          <w:b/>
        </w:rPr>
        <w:t xml:space="preserve">, </w:t>
      </w:r>
      <w:r w:rsidR="00C733BF">
        <w:rPr>
          <w:rFonts w:cstheme="minorHAnsi"/>
          <w:b/>
        </w:rPr>
        <w:t>2</w:t>
      </w:r>
      <w:r w:rsidR="00E81BD3">
        <w:rPr>
          <w:rFonts w:cstheme="minorHAnsi"/>
          <w:b/>
        </w:rPr>
        <w:t xml:space="preserve"> arrêté</w:t>
      </w:r>
      <w:r w:rsidR="00C733BF">
        <w:rPr>
          <w:rFonts w:cstheme="minorHAnsi"/>
          <w:b/>
        </w:rPr>
        <w:t>s</w:t>
      </w:r>
      <w:r>
        <w:rPr>
          <w:rFonts w:cstheme="minorHAnsi"/>
          <w:b/>
        </w:rPr>
        <w:t xml:space="preserve"> et 1 instruction</w:t>
      </w:r>
    </w:p>
    <w:p w:rsidR="00484F73" w:rsidRDefault="00484F73" w:rsidP="00484F73">
      <w:pPr>
        <w:jc w:val="center"/>
        <w:rPr>
          <w:rFonts w:cstheme="minorHAnsi"/>
          <w:b/>
        </w:rPr>
      </w:pPr>
    </w:p>
    <w:p w:rsidR="00484F73" w:rsidRDefault="00C530DC" w:rsidP="00484F73">
      <w:pPr>
        <w:pStyle w:val="Titre1"/>
        <w:shd w:val="clear" w:color="auto" w:fill="FFFFFF"/>
        <w:spacing w:before="0" w:after="75"/>
        <w:rPr>
          <w:rFonts w:cstheme="minorHAnsi"/>
          <w:color w:val="000000"/>
          <w:shd w:val="clear" w:color="auto" w:fill="FFFFFF"/>
        </w:rPr>
      </w:pPr>
      <w:hyperlink r:id="rId10" w:history="1">
        <w:r w:rsidR="00484F73" w:rsidRPr="00484F73">
          <w:rPr>
            <w:rStyle w:val="Lienhypertexte"/>
            <w:rFonts w:asciiTheme="minorHAnsi" w:hAnsiTheme="minorHAnsi" w:cstheme="minorHAnsi"/>
            <w:bCs/>
            <w:sz w:val="22"/>
            <w:szCs w:val="22"/>
          </w:rPr>
          <w:t>Décret n° 2023-281 du 17 avril 2023</w:t>
        </w:r>
      </w:hyperlink>
      <w:r w:rsidR="00484F73" w:rsidRPr="00484F73">
        <w:rPr>
          <w:rFonts w:asciiTheme="minorHAnsi" w:hAnsiTheme="minorHAnsi" w:cstheme="minorHAnsi"/>
          <w:bCs/>
          <w:color w:val="auto"/>
          <w:sz w:val="22"/>
          <w:szCs w:val="22"/>
        </w:rPr>
        <w:t xml:space="preserve"> modifiant les articles R. 112-34, R. 112-50 et R. 411-1 du code du sport</w:t>
      </w:r>
      <w:r w:rsidR="00484F73">
        <w:rPr>
          <w:rFonts w:asciiTheme="minorHAnsi" w:hAnsiTheme="minorHAnsi" w:cstheme="minorHAnsi"/>
          <w:bCs/>
          <w:color w:val="auto"/>
          <w:sz w:val="22"/>
          <w:szCs w:val="22"/>
        </w:rPr>
        <w:br/>
      </w:r>
      <w:r w:rsidR="00484F73">
        <w:rPr>
          <w:rFonts w:asciiTheme="minorHAnsi" w:hAnsiTheme="minorHAnsi" w:cstheme="minorHAnsi"/>
          <w:bCs/>
          <w:color w:val="auto"/>
          <w:sz w:val="22"/>
          <w:szCs w:val="22"/>
        </w:rPr>
        <w:br/>
      </w:r>
      <w:r w:rsidR="00484F73" w:rsidRPr="00484F73">
        <w:rPr>
          <w:rFonts w:asciiTheme="minorHAnsi" w:hAnsiTheme="minorHAnsi" w:cstheme="minorHAnsi"/>
          <w:color w:val="auto"/>
          <w:sz w:val="22"/>
          <w:szCs w:val="22"/>
        </w:rPr>
        <w:t>Journal officiel du 19 avril 2023</w:t>
      </w:r>
      <w:r w:rsidR="00484F73">
        <w:rPr>
          <w:rFonts w:asciiTheme="minorHAnsi" w:hAnsiTheme="minorHAnsi" w:cstheme="minorHAnsi"/>
          <w:color w:val="auto"/>
          <w:sz w:val="22"/>
          <w:szCs w:val="22"/>
        </w:rPr>
        <w:br/>
      </w:r>
      <w:r w:rsidR="00484F73">
        <w:rPr>
          <w:rFonts w:asciiTheme="minorHAnsi" w:hAnsiTheme="minorHAnsi" w:cstheme="minorHAnsi"/>
          <w:color w:val="auto"/>
          <w:sz w:val="22"/>
          <w:szCs w:val="22"/>
        </w:rPr>
        <w:br/>
      </w:r>
      <w:r w:rsidR="00484F73" w:rsidRPr="00484F73">
        <w:rPr>
          <w:rFonts w:asciiTheme="minorHAnsi" w:hAnsiTheme="minorHAnsi" w:cstheme="minorHAnsi"/>
          <w:color w:val="000000"/>
          <w:sz w:val="22"/>
          <w:szCs w:val="22"/>
          <w:shd w:val="clear" w:color="auto" w:fill="FFFFFF"/>
        </w:rPr>
        <w:t>Ce décret a pour objet d'élargir les attributions pour lesquelles le préfet de région, en tant que délégué territorial du groupement d'intérêt public dénommé « Agence nationale du sport », peut déléguer sa signature. Le décret a pour objet également d'étendre les </w:t>
      </w:r>
      <w:hyperlink r:id="rId11" w:tooltip="Code du sport. - art. R112-50 (V)" w:history="1">
        <w:r w:rsidR="00484F73" w:rsidRPr="00484F73">
          <w:rPr>
            <w:rStyle w:val="Lienhypertexte"/>
            <w:rFonts w:asciiTheme="minorHAnsi" w:hAnsiTheme="minorHAnsi" w:cstheme="minorHAnsi"/>
            <w:color w:val="4A5E81"/>
            <w:sz w:val="22"/>
            <w:szCs w:val="22"/>
            <w:shd w:val="clear" w:color="auto" w:fill="FFFFFF"/>
          </w:rPr>
          <w:t>dispositions de l'article R. 112-50 du code du sport</w:t>
        </w:r>
      </w:hyperlink>
      <w:r w:rsidR="00484F73" w:rsidRPr="00484F73">
        <w:rPr>
          <w:rFonts w:asciiTheme="minorHAnsi" w:hAnsiTheme="minorHAnsi" w:cstheme="minorHAnsi"/>
          <w:color w:val="000000"/>
          <w:sz w:val="22"/>
          <w:szCs w:val="22"/>
          <w:shd w:val="clear" w:color="auto" w:fill="FFFFFF"/>
        </w:rPr>
        <w:t> aux collectivités de La Réunion et de la Guadeloupe pour permettre de fixer la composition des conférences régionales du sport et aux conférences des financeurs de manière dérogatoire au droit commun dans ces territoires. Enfin, le décret a pour objet de permettre à l'ANS d'apporter son concours financier aux sociétés coopératives d'intérêt collectif.</w:t>
      </w:r>
    </w:p>
    <w:p w:rsidR="00484F73" w:rsidRDefault="00484F73" w:rsidP="00484F73">
      <w:pPr>
        <w:jc w:val="both"/>
        <w:rPr>
          <w:rFonts w:cstheme="minorHAnsi"/>
          <w:color w:val="000000"/>
          <w:shd w:val="clear" w:color="auto" w:fill="FFFFFF"/>
        </w:rPr>
      </w:pPr>
    </w:p>
    <w:p w:rsidR="00E81BD3" w:rsidRPr="00E81BD3" w:rsidRDefault="00C530DC" w:rsidP="00E81BD3">
      <w:pPr>
        <w:pStyle w:val="Titre1"/>
        <w:shd w:val="clear" w:color="auto" w:fill="FFFFFF"/>
        <w:spacing w:before="0" w:after="75"/>
        <w:rPr>
          <w:rFonts w:asciiTheme="minorHAnsi" w:hAnsiTheme="minorHAnsi" w:cstheme="minorHAnsi"/>
          <w:color w:val="000000"/>
          <w:sz w:val="22"/>
          <w:szCs w:val="22"/>
          <w:shd w:val="clear" w:color="auto" w:fill="FFFFFF"/>
        </w:rPr>
      </w:pPr>
      <w:hyperlink r:id="rId12" w:history="1">
        <w:r w:rsidR="00E81BD3" w:rsidRPr="00E81BD3">
          <w:rPr>
            <w:rStyle w:val="Lienhypertexte"/>
            <w:rFonts w:asciiTheme="minorHAnsi" w:hAnsiTheme="minorHAnsi" w:cstheme="minorHAnsi"/>
            <w:bCs/>
            <w:sz w:val="22"/>
            <w:szCs w:val="22"/>
          </w:rPr>
          <w:t>Arrêté du 30 mars 2023 modifiant l'arrêté du 9 mars 2005</w:t>
        </w:r>
      </w:hyperlink>
      <w:r w:rsidR="00E81BD3" w:rsidRPr="00E81BD3">
        <w:rPr>
          <w:rFonts w:asciiTheme="minorHAnsi" w:hAnsiTheme="minorHAnsi" w:cstheme="minorHAnsi"/>
          <w:bCs/>
          <w:color w:val="auto"/>
          <w:sz w:val="22"/>
          <w:szCs w:val="22"/>
        </w:rPr>
        <w:t xml:space="preserve"> portant agrément d'une association sportive</w:t>
      </w:r>
      <w:r w:rsidR="00E81BD3">
        <w:rPr>
          <w:rFonts w:asciiTheme="minorHAnsi" w:hAnsiTheme="minorHAnsi" w:cstheme="minorHAnsi"/>
          <w:bCs/>
          <w:color w:val="auto"/>
          <w:sz w:val="22"/>
          <w:szCs w:val="22"/>
        </w:rPr>
        <w:br/>
      </w:r>
      <w:r w:rsidR="00E81BD3">
        <w:rPr>
          <w:rFonts w:asciiTheme="minorHAnsi" w:hAnsiTheme="minorHAnsi" w:cstheme="minorHAnsi"/>
          <w:bCs/>
          <w:color w:val="auto"/>
          <w:sz w:val="22"/>
          <w:szCs w:val="22"/>
        </w:rPr>
        <w:br/>
      </w:r>
      <w:r w:rsidR="00E81BD3" w:rsidRPr="00E81BD3">
        <w:rPr>
          <w:rFonts w:asciiTheme="minorHAnsi" w:hAnsiTheme="minorHAnsi" w:cstheme="minorHAnsi"/>
          <w:color w:val="000000"/>
          <w:sz w:val="22"/>
          <w:szCs w:val="22"/>
          <w:shd w:val="clear" w:color="auto" w:fill="FFFFFF"/>
        </w:rPr>
        <w:t>Journal officiel du 18 avril 2023</w:t>
      </w:r>
      <w:r w:rsidR="00E81BD3">
        <w:rPr>
          <w:rFonts w:cstheme="minorHAnsi"/>
          <w:color w:val="000000"/>
          <w:shd w:val="clear" w:color="auto" w:fill="FFFFFF"/>
        </w:rPr>
        <w:br/>
      </w:r>
      <w:r w:rsidR="00E81BD3">
        <w:rPr>
          <w:rFonts w:cstheme="minorHAnsi"/>
          <w:color w:val="000000"/>
          <w:shd w:val="clear" w:color="auto" w:fill="FFFFFF"/>
        </w:rPr>
        <w:br/>
      </w:r>
      <w:r w:rsidR="00E81BD3" w:rsidRPr="00E81BD3">
        <w:rPr>
          <w:rFonts w:asciiTheme="minorHAnsi" w:hAnsiTheme="minorHAnsi" w:cstheme="minorHAnsi"/>
          <w:color w:val="000000"/>
          <w:sz w:val="22"/>
          <w:szCs w:val="22"/>
          <w:shd w:val="clear" w:color="auto" w:fill="FFFFFF"/>
        </w:rPr>
        <w:t>A l'article 1er de l'arrêté du 9 mars 2005 susvisé, les mots : « Fédération française omnisports des personnels de l'éducation nationale, de la jeunesse et des sports » sont remplacés par les mots : « Fédération française omnisports des personnels de l'éducation nationale ».</w:t>
      </w:r>
    </w:p>
    <w:p w:rsidR="00E81BD3" w:rsidRDefault="00E81BD3">
      <w:pPr>
        <w:spacing w:after="160" w:line="259" w:lineRule="auto"/>
      </w:pPr>
      <w:r>
        <w:br w:type="page"/>
      </w:r>
    </w:p>
    <w:p w:rsidR="00C733BF" w:rsidRPr="00C733BF" w:rsidRDefault="00C733BF" w:rsidP="00C733BF">
      <w:pPr>
        <w:pStyle w:val="Titre1"/>
        <w:shd w:val="clear" w:color="auto" w:fill="FFFFFF"/>
        <w:spacing w:before="0" w:after="75"/>
        <w:rPr>
          <w:rFonts w:asciiTheme="minorHAnsi" w:hAnsiTheme="minorHAnsi" w:cstheme="minorHAnsi"/>
          <w:color w:val="auto"/>
          <w:sz w:val="22"/>
          <w:szCs w:val="22"/>
        </w:rPr>
      </w:pPr>
      <w:hyperlink r:id="rId13" w:history="1">
        <w:r w:rsidRPr="00C733BF">
          <w:rPr>
            <w:rStyle w:val="Lienhypertexte"/>
            <w:rFonts w:asciiTheme="minorHAnsi" w:hAnsiTheme="minorHAnsi" w:cstheme="minorHAnsi"/>
            <w:bCs/>
            <w:sz w:val="22"/>
            <w:szCs w:val="22"/>
          </w:rPr>
          <w:t>Décret n° 2023-298 du 21 avril 2023</w:t>
        </w:r>
      </w:hyperlink>
      <w:r w:rsidRPr="00C733BF">
        <w:rPr>
          <w:rFonts w:asciiTheme="minorHAnsi" w:hAnsiTheme="minorHAnsi" w:cstheme="minorHAnsi"/>
          <w:bCs/>
          <w:color w:val="auto"/>
          <w:sz w:val="22"/>
          <w:szCs w:val="22"/>
        </w:rPr>
        <w:t xml:space="preserve"> relatif au statut des constructions destinées à l'hébergement des journalistes et techniciens accrédités au sein du village des médias des jeux Olympiques et Paralympiques de 2024</w:t>
      </w:r>
    </w:p>
    <w:p w:rsidR="00C733BF" w:rsidRDefault="00C733BF" w:rsidP="00484F73">
      <w:pPr>
        <w:pStyle w:val="NormalWeb"/>
        <w:rPr>
          <w:rFonts w:asciiTheme="minorHAnsi" w:hAnsiTheme="minorHAnsi" w:cstheme="minorHAnsi"/>
          <w:sz w:val="22"/>
          <w:szCs w:val="22"/>
        </w:rPr>
      </w:pPr>
      <w:r w:rsidRPr="00C733BF">
        <w:rPr>
          <w:rFonts w:asciiTheme="minorHAnsi" w:hAnsiTheme="minorHAnsi" w:cstheme="minorHAnsi"/>
          <w:sz w:val="22"/>
          <w:szCs w:val="22"/>
        </w:rPr>
        <w:t>Journal officiel du 22 avril 2023</w:t>
      </w:r>
    </w:p>
    <w:p w:rsidR="00C733BF" w:rsidRDefault="00C733BF" w:rsidP="00484F73">
      <w:pPr>
        <w:pStyle w:val="NormalWeb"/>
        <w:rPr>
          <w:rFonts w:asciiTheme="minorHAnsi" w:hAnsiTheme="minorHAnsi" w:cstheme="minorHAnsi"/>
          <w:color w:val="000000"/>
          <w:sz w:val="22"/>
          <w:szCs w:val="22"/>
          <w:shd w:val="clear" w:color="auto" w:fill="FFFFFF"/>
        </w:rPr>
      </w:pPr>
      <w:r w:rsidRPr="00C733BF">
        <w:rPr>
          <w:rFonts w:asciiTheme="minorHAnsi" w:hAnsiTheme="minorHAnsi" w:cstheme="minorHAnsi"/>
          <w:color w:val="000000"/>
          <w:sz w:val="22"/>
          <w:szCs w:val="22"/>
          <w:shd w:val="clear" w:color="auto" w:fill="FFFFFF"/>
        </w:rPr>
        <w:t>C</w:t>
      </w:r>
      <w:r w:rsidRPr="00C733BF">
        <w:rPr>
          <w:rFonts w:asciiTheme="minorHAnsi" w:hAnsiTheme="minorHAnsi" w:cstheme="minorHAnsi"/>
          <w:color w:val="000000"/>
          <w:sz w:val="22"/>
          <w:szCs w:val="22"/>
          <w:shd w:val="clear" w:color="auto" w:fill="FFFFFF"/>
        </w:rPr>
        <w:t>e décret prévoit que les locaux d'hébergement des journalistes et techniciens accrédités au sein du village des médias pendant les jeux Olympiques et Paralympiques de 2024 sont considérés comme des bâtiments d'habitation au sens du </w:t>
      </w:r>
      <w:hyperlink r:id="rId14" w:tooltip="Code de la construction et de l" w:history="1">
        <w:r w:rsidRPr="00C733BF">
          <w:rPr>
            <w:rStyle w:val="Lienhypertexte"/>
            <w:rFonts w:asciiTheme="minorHAnsi" w:hAnsiTheme="minorHAnsi" w:cstheme="minorHAnsi"/>
            <w:color w:val="4A5E81"/>
            <w:sz w:val="22"/>
            <w:szCs w:val="22"/>
            <w:shd w:val="clear" w:color="auto" w:fill="FFFFFF"/>
          </w:rPr>
          <w:t>code de la construction et de l'habitation</w:t>
        </w:r>
      </w:hyperlink>
      <w:r w:rsidRPr="00C733BF">
        <w:rPr>
          <w:rFonts w:asciiTheme="minorHAnsi" w:hAnsiTheme="minorHAnsi" w:cstheme="minorHAnsi"/>
          <w:color w:val="000000"/>
          <w:sz w:val="22"/>
          <w:szCs w:val="22"/>
          <w:shd w:val="clear" w:color="auto" w:fill="FFFFFF"/>
        </w:rPr>
        <w:t> dont les règles spécifiques seront précisées par arrêté du ministre chargé de la construction et du ministre de l'intérieur. Il prévoit le contrôle par le préfet de département du bon respect de ces règles préalablement à leur livraison en instituant une commission spéciale compétente dans le domaine de la sécurité contre les risques d'incendie de ces locaux.</w:t>
      </w:r>
    </w:p>
    <w:p w:rsidR="00C733BF" w:rsidRPr="00C733BF" w:rsidRDefault="00C733BF" w:rsidP="00484F73">
      <w:pPr>
        <w:pStyle w:val="NormalWeb"/>
        <w:rPr>
          <w:rFonts w:asciiTheme="minorHAnsi" w:hAnsiTheme="minorHAnsi" w:cstheme="minorHAnsi"/>
          <w:sz w:val="22"/>
          <w:szCs w:val="22"/>
        </w:rPr>
      </w:pPr>
    </w:p>
    <w:p w:rsidR="00C733BF" w:rsidRDefault="00C733BF" w:rsidP="00C733BF">
      <w:pPr>
        <w:pStyle w:val="Titre1"/>
        <w:shd w:val="clear" w:color="auto" w:fill="FFFFFF"/>
        <w:spacing w:before="0" w:after="75"/>
        <w:rPr>
          <w:rFonts w:asciiTheme="minorHAnsi" w:hAnsiTheme="minorHAnsi" w:cstheme="minorHAnsi"/>
          <w:bCs/>
          <w:color w:val="auto"/>
          <w:sz w:val="22"/>
          <w:szCs w:val="22"/>
        </w:rPr>
      </w:pPr>
      <w:hyperlink r:id="rId15" w:history="1">
        <w:r w:rsidRPr="00C733BF">
          <w:rPr>
            <w:rStyle w:val="Lienhypertexte"/>
            <w:rFonts w:asciiTheme="minorHAnsi" w:hAnsiTheme="minorHAnsi" w:cstheme="minorHAnsi"/>
            <w:bCs/>
            <w:sz w:val="22"/>
            <w:szCs w:val="22"/>
          </w:rPr>
          <w:t>Arrêté du 21 avril 2023</w:t>
        </w:r>
      </w:hyperlink>
      <w:r w:rsidRPr="00C733BF">
        <w:rPr>
          <w:rFonts w:asciiTheme="minorHAnsi" w:hAnsiTheme="minorHAnsi" w:cstheme="minorHAnsi"/>
          <w:bCs/>
          <w:color w:val="auto"/>
          <w:sz w:val="22"/>
          <w:szCs w:val="22"/>
        </w:rPr>
        <w:t xml:space="preserve"> relatif au statut des constructions destinées à l'hébergement des journalistes et techniciens accrédités au sein du village des médias des jeux Olympiques et Paralympiques de 2024</w:t>
      </w:r>
    </w:p>
    <w:p w:rsidR="00C733BF" w:rsidRDefault="00C733BF" w:rsidP="00C733BF">
      <w:r>
        <w:t>Journal officiel du 22 avril 2023</w:t>
      </w:r>
    </w:p>
    <w:p w:rsidR="00C733BF" w:rsidRPr="00C733BF" w:rsidRDefault="00C733BF" w:rsidP="00C733BF">
      <w:pPr>
        <w:rPr>
          <w:rFonts w:cstheme="minorHAnsi"/>
        </w:rPr>
      </w:pPr>
      <w:r w:rsidRPr="00C733BF">
        <w:rPr>
          <w:rFonts w:cstheme="minorHAnsi"/>
          <w:color w:val="000000"/>
          <w:shd w:val="clear" w:color="auto" w:fill="FFFFFF"/>
        </w:rPr>
        <w:t>C</w:t>
      </w:r>
      <w:r w:rsidRPr="00C733BF">
        <w:rPr>
          <w:rFonts w:cstheme="minorHAnsi"/>
          <w:color w:val="000000"/>
          <w:shd w:val="clear" w:color="auto" w:fill="FFFFFF"/>
        </w:rPr>
        <w:t>e texte précise les règles spécifiques de sécurité applicables aux bâtiments d'hébergement des journalistes et techniciens accrédités au sein du village des médias pendant les jeux de 2024, les mesures d'accompagnement à mettre en place et la composition du dossier technique mentionné à l'</w:t>
      </w:r>
      <w:hyperlink r:id="rId16" w:tooltip="Décret n°2023-298 du 21 avril 2023 - art. 4, v. init." w:history="1">
        <w:r w:rsidRPr="00C733BF">
          <w:rPr>
            <w:rStyle w:val="Lienhypertexte"/>
            <w:rFonts w:cstheme="minorHAnsi"/>
            <w:color w:val="4A5E81"/>
            <w:shd w:val="clear" w:color="auto" w:fill="FFFFFF"/>
          </w:rPr>
          <w:t>article 4 du décret n° 2023-298 du 21 avril 2023</w:t>
        </w:r>
      </w:hyperlink>
      <w:r w:rsidRPr="00C733BF">
        <w:rPr>
          <w:rFonts w:cstheme="minorHAnsi"/>
          <w:color w:val="000000"/>
          <w:shd w:val="clear" w:color="auto" w:fill="FFFFFF"/>
        </w:rPr>
        <w:t> relatif au statut des constructions destinées à l'hébergement des journalistes et techniciens accrédités au sein du village des médias des jeux Olympiques et Paralympiques de 2024.</w:t>
      </w:r>
    </w:p>
    <w:p w:rsidR="00C733BF" w:rsidRDefault="00C733BF" w:rsidP="00484F73">
      <w:pPr>
        <w:pStyle w:val="NormalWeb"/>
      </w:pPr>
    </w:p>
    <w:p w:rsidR="00484F73" w:rsidRPr="00484F73" w:rsidRDefault="000F76F5" w:rsidP="00484F73">
      <w:pPr>
        <w:pStyle w:val="NormalWeb"/>
        <w:rPr>
          <w:rFonts w:asciiTheme="minorHAnsi" w:hAnsiTheme="minorHAnsi" w:cstheme="minorHAnsi"/>
          <w:color w:val="000000"/>
          <w:sz w:val="22"/>
          <w:szCs w:val="22"/>
        </w:rPr>
      </w:pPr>
      <w:hyperlink r:id="rId17" w:history="1">
        <w:r w:rsidR="00484F73" w:rsidRPr="00484F73">
          <w:rPr>
            <w:rStyle w:val="Lienhypertexte"/>
            <w:rFonts w:asciiTheme="minorHAnsi" w:hAnsiTheme="minorHAnsi" w:cstheme="minorHAnsi"/>
            <w:bCs/>
            <w:sz w:val="22"/>
            <w:szCs w:val="22"/>
          </w:rPr>
          <w:t>Instruction du 18/04/2023</w:t>
        </w:r>
      </w:hyperlink>
      <w:r w:rsidR="00484F73" w:rsidRPr="00484F73">
        <w:rPr>
          <w:rFonts w:asciiTheme="minorHAnsi" w:hAnsiTheme="minorHAnsi" w:cstheme="minorHAnsi"/>
          <w:bCs/>
          <w:sz w:val="22"/>
          <w:szCs w:val="22"/>
        </w:rPr>
        <w:t xml:space="preserve"> relative à l’animation territoriale en vue des Jeux olympiques et paralympiques de Paris 2024</w:t>
      </w:r>
      <w:r w:rsidR="00484F73">
        <w:rPr>
          <w:rFonts w:asciiTheme="minorHAnsi" w:hAnsiTheme="minorHAnsi" w:cstheme="minorHAnsi"/>
          <w:bCs/>
          <w:sz w:val="22"/>
          <w:szCs w:val="22"/>
        </w:rPr>
        <w:br/>
      </w:r>
      <w:r w:rsidR="00484F73">
        <w:rPr>
          <w:rFonts w:asciiTheme="minorHAnsi" w:hAnsiTheme="minorHAnsi" w:cstheme="minorHAnsi"/>
          <w:bCs/>
          <w:sz w:val="22"/>
          <w:szCs w:val="22"/>
        </w:rPr>
        <w:br/>
        <w:t>BOENJS n° 16 du 20 avril 2023</w:t>
      </w:r>
      <w:r w:rsidR="00484F73">
        <w:rPr>
          <w:rFonts w:asciiTheme="minorHAnsi" w:hAnsiTheme="minorHAnsi" w:cstheme="minorHAnsi"/>
          <w:bCs/>
          <w:sz w:val="22"/>
          <w:szCs w:val="22"/>
        </w:rPr>
        <w:br/>
      </w:r>
      <w:r w:rsidR="00484F73">
        <w:rPr>
          <w:rFonts w:asciiTheme="minorHAnsi" w:hAnsiTheme="minorHAnsi" w:cstheme="minorHAnsi"/>
          <w:bCs/>
          <w:sz w:val="22"/>
          <w:szCs w:val="22"/>
        </w:rPr>
        <w:br/>
      </w:r>
      <w:r w:rsidR="00484F73" w:rsidRPr="00484F73">
        <w:rPr>
          <w:rFonts w:asciiTheme="minorHAnsi" w:hAnsiTheme="minorHAnsi" w:cstheme="minorHAnsi"/>
          <w:color w:val="000000"/>
          <w:sz w:val="22"/>
          <w:szCs w:val="22"/>
        </w:rPr>
        <w:t>Les Jeux olympiques et paralympiques de Paris 2024 sont une extraordinaire opportunité de fédérer l'ensemble des Françaises et des Français autour de la pratique d'une activité physique et sportive, et de moments de fête populaire importants pour notre pays.</w:t>
      </w:r>
    </w:p>
    <w:p w:rsidR="00484F73" w:rsidRPr="00484F73" w:rsidRDefault="00484F73" w:rsidP="00484F73">
      <w:pPr>
        <w:spacing w:after="100" w:afterAutospacing="1" w:line="240" w:lineRule="auto"/>
        <w:jc w:val="both"/>
        <w:rPr>
          <w:rFonts w:eastAsia="Times New Roman" w:cstheme="minorHAnsi"/>
          <w:color w:val="000000"/>
          <w:lang w:eastAsia="fr-FR"/>
        </w:rPr>
      </w:pPr>
      <w:r w:rsidRPr="00484F73">
        <w:rPr>
          <w:rFonts w:eastAsia="Times New Roman" w:cstheme="minorHAnsi"/>
          <w:b/>
          <w:bCs/>
          <w:color w:val="000000"/>
          <w:lang w:eastAsia="fr-FR"/>
        </w:rPr>
        <w:t>L'instruction interministérielle du 25 novembre 2022</w:t>
      </w:r>
      <w:r w:rsidRPr="00484F73">
        <w:rPr>
          <w:rFonts w:eastAsia="Times New Roman" w:cstheme="minorHAnsi"/>
          <w:color w:val="000000"/>
          <w:lang w:eastAsia="fr-FR"/>
        </w:rPr>
        <w:t> a été adressée à chaque préfet de région pour lui demander d'élaborer avec les acteurs du territoire, au travers particulièrement des conférences régionales du sport (CRDS), un </w:t>
      </w:r>
      <w:r w:rsidRPr="00484F73">
        <w:rPr>
          <w:rFonts w:eastAsia="Times New Roman" w:cstheme="minorHAnsi"/>
          <w:b/>
          <w:bCs/>
          <w:color w:val="000000"/>
          <w:lang w:eastAsia="fr-FR"/>
        </w:rPr>
        <w:t>plan d'action d'animation</w:t>
      </w:r>
      <w:r w:rsidRPr="00484F73">
        <w:rPr>
          <w:rFonts w:eastAsia="Times New Roman" w:cstheme="minorHAnsi"/>
          <w:color w:val="000000"/>
          <w:lang w:eastAsia="fr-FR"/>
        </w:rPr>
        <w:t> attendu </w:t>
      </w:r>
      <w:r w:rsidRPr="00484F73">
        <w:rPr>
          <w:rFonts w:eastAsia="Times New Roman" w:cstheme="minorHAnsi"/>
          <w:b/>
          <w:bCs/>
          <w:color w:val="000000"/>
          <w:lang w:eastAsia="fr-FR"/>
        </w:rPr>
        <w:t>pour le 15 mai 2023</w:t>
      </w:r>
      <w:r w:rsidRPr="00484F73">
        <w:rPr>
          <w:rFonts w:eastAsia="Times New Roman" w:cstheme="minorHAnsi"/>
          <w:color w:val="000000"/>
          <w:lang w:eastAsia="fr-FR"/>
        </w:rPr>
        <w:t>.</w:t>
      </w:r>
    </w:p>
    <w:p w:rsidR="00484F73" w:rsidRPr="00484F73" w:rsidRDefault="00484F73" w:rsidP="00484F73">
      <w:pPr>
        <w:spacing w:after="100" w:afterAutospacing="1" w:line="240" w:lineRule="auto"/>
        <w:jc w:val="both"/>
        <w:rPr>
          <w:rFonts w:eastAsia="Times New Roman" w:cstheme="minorHAnsi"/>
          <w:color w:val="000000"/>
          <w:lang w:eastAsia="fr-FR"/>
        </w:rPr>
      </w:pPr>
      <w:r w:rsidRPr="00484F73">
        <w:rPr>
          <w:rFonts w:eastAsia="Times New Roman" w:cstheme="minorHAnsi"/>
          <w:color w:val="000000"/>
          <w:lang w:eastAsia="fr-FR"/>
        </w:rPr>
        <w:t>Ce plan se veut </w:t>
      </w:r>
      <w:r w:rsidRPr="00484F73">
        <w:rPr>
          <w:rFonts w:eastAsia="Times New Roman" w:cstheme="minorHAnsi"/>
          <w:b/>
          <w:bCs/>
          <w:color w:val="000000"/>
          <w:lang w:eastAsia="fr-FR"/>
        </w:rPr>
        <w:t>un document stratégique</w:t>
      </w:r>
      <w:r w:rsidRPr="00484F73">
        <w:rPr>
          <w:rFonts w:eastAsia="Times New Roman" w:cstheme="minorHAnsi"/>
          <w:color w:val="000000"/>
          <w:lang w:eastAsia="fr-FR"/>
        </w:rPr>
        <w:t> permettant de mieux appréhender les axes et les thématiques d'animations retenus, ainsi que le calendrier prévisible des actions. Pour donner à cette démarche tout l'impact attendu, des crédits supplémentaires vous sont délégués pour 2023, et vous permettront d'apporter un soutien financier à certaines des actions.</w:t>
      </w:r>
    </w:p>
    <w:p w:rsidR="00484F73" w:rsidRDefault="00484F73" w:rsidP="00C733BF">
      <w:pPr>
        <w:spacing w:after="100" w:afterAutospacing="1" w:line="240" w:lineRule="auto"/>
        <w:jc w:val="both"/>
        <w:rPr>
          <w:rFonts w:cstheme="minorHAnsi"/>
          <w:b/>
        </w:rPr>
      </w:pPr>
      <w:r w:rsidRPr="00484F73">
        <w:rPr>
          <w:rFonts w:eastAsia="Times New Roman" w:cstheme="minorHAnsi"/>
          <w:color w:val="000000"/>
          <w:lang w:eastAsia="fr-FR"/>
        </w:rPr>
        <w:t>L'activité physique et sportive ayant été déclarée grande cause nationale en 2024 par le président de la République, ce plan d'animation a vocation à être complété progressivement au cours des prochains mois.</w:t>
      </w:r>
      <w:bookmarkStart w:id="0" w:name="_GoBack"/>
      <w:bookmarkEnd w:id="0"/>
    </w:p>
    <w:sectPr w:rsidR="00484F73">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0DC" w:rsidRDefault="00C530DC" w:rsidP="00943B28">
      <w:pPr>
        <w:spacing w:after="0" w:line="240" w:lineRule="auto"/>
      </w:pPr>
      <w:r>
        <w:separator/>
      </w:r>
    </w:p>
  </w:endnote>
  <w:endnote w:type="continuationSeparator" w:id="0">
    <w:p w:rsidR="00C530DC" w:rsidRDefault="00C530DC"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C733BF">
          <w:rPr>
            <w:noProof/>
          </w:rPr>
          <w:t>2</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0DC" w:rsidRDefault="00C530DC" w:rsidP="00943B28">
      <w:pPr>
        <w:spacing w:after="0" w:line="240" w:lineRule="auto"/>
      </w:pPr>
      <w:r>
        <w:separator/>
      </w:r>
    </w:p>
  </w:footnote>
  <w:footnote w:type="continuationSeparator" w:id="0">
    <w:p w:rsidR="00C530DC" w:rsidRDefault="00C530DC"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22"/>
  </w:num>
  <w:num w:numId="4">
    <w:abstractNumId w:val="10"/>
  </w:num>
  <w:num w:numId="5">
    <w:abstractNumId w:val="0"/>
  </w:num>
  <w:num w:numId="6">
    <w:abstractNumId w:val="8"/>
  </w:num>
  <w:num w:numId="7">
    <w:abstractNumId w:val="3"/>
  </w:num>
  <w:num w:numId="8">
    <w:abstractNumId w:val="12"/>
  </w:num>
  <w:num w:numId="9">
    <w:abstractNumId w:val="16"/>
  </w:num>
  <w:num w:numId="10">
    <w:abstractNumId w:val="15"/>
  </w:num>
  <w:num w:numId="11">
    <w:abstractNumId w:val="5"/>
  </w:num>
  <w:num w:numId="12">
    <w:abstractNumId w:val="7"/>
  </w:num>
  <w:num w:numId="13">
    <w:abstractNumId w:val="6"/>
  </w:num>
  <w:num w:numId="14">
    <w:abstractNumId w:val="9"/>
  </w:num>
  <w:num w:numId="15">
    <w:abstractNumId w:val="2"/>
  </w:num>
  <w:num w:numId="16">
    <w:abstractNumId w:val="14"/>
  </w:num>
  <w:num w:numId="17">
    <w:abstractNumId w:val="19"/>
  </w:num>
  <w:num w:numId="18">
    <w:abstractNumId w:val="1"/>
  </w:num>
  <w:num w:numId="19">
    <w:abstractNumId w:val="11"/>
  </w:num>
  <w:num w:numId="20">
    <w:abstractNumId w:val="21"/>
  </w:num>
  <w:num w:numId="21">
    <w:abstractNumId w:val="13"/>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550BB"/>
    <w:rsid w:val="00061880"/>
    <w:rsid w:val="00062B48"/>
    <w:rsid w:val="00063E56"/>
    <w:rsid w:val="0006546C"/>
    <w:rsid w:val="00080F86"/>
    <w:rsid w:val="00090E43"/>
    <w:rsid w:val="0009519B"/>
    <w:rsid w:val="00096BAE"/>
    <w:rsid w:val="000A0F30"/>
    <w:rsid w:val="000A3DA9"/>
    <w:rsid w:val="000A4FD1"/>
    <w:rsid w:val="000A7B61"/>
    <w:rsid w:val="000C034C"/>
    <w:rsid w:val="000C4C9E"/>
    <w:rsid w:val="000D0CAE"/>
    <w:rsid w:val="000D111E"/>
    <w:rsid w:val="000E4A2F"/>
    <w:rsid w:val="000F76F5"/>
    <w:rsid w:val="001170D3"/>
    <w:rsid w:val="00120EA8"/>
    <w:rsid w:val="00140FBE"/>
    <w:rsid w:val="001450BC"/>
    <w:rsid w:val="00152876"/>
    <w:rsid w:val="0015331B"/>
    <w:rsid w:val="00176BC1"/>
    <w:rsid w:val="00187C0B"/>
    <w:rsid w:val="001B56A7"/>
    <w:rsid w:val="001C175F"/>
    <w:rsid w:val="001F2016"/>
    <w:rsid w:val="002046A4"/>
    <w:rsid w:val="00216DBB"/>
    <w:rsid w:val="00220F47"/>
    <w:rsid w:val="00225549"/>
    <w:rsid w:val="002658C3"/>
    <w:rsid w:val="00275BA2"/>
    <w:rsid w:val="00281228"/>
    <w:rsid w:val="00291C56"/>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6987"/>
    <w:rsid w:val="003371A7"/>
    <w:rsid w:val="0034134E"/>
    <w:rsid w:val="00341BAC"/>
    <w:rsid w:val="00350E31"/>
    <w:rsid w:val="00373AF6"/>
    <w:rsid w:val="00376092"/>
    <w:rsid w:val="003805B2"/>
    <w:rsid w:val="00381724"/>
    <w:rsid w:val="00386267"/>
    <w:rsid w:val="00391D5E"/>
    <w:rsid w:val="003B5B63"/>
    <w:rsid w:val="003C12BD"/>
    <w:rsid w:val="003F3CE4"/>
    <w:rsid w:val="004115A4"/>
    <w:rsid w:val="00426574"/>
    <w:rsid w:val="004440D3"/>
    <w:rsid w:val="00445921"/>
    <w:rsid w:val="00447CCA"/>
    <w:rsid w:val="00460340"/>
    <w:rsid w:val="00467419"/>
    <w:rsid w:val="00474371"/>
    <w:rsid w:val="00484F73"/>
    <w:rsid w:val="0049467C"/>
    <w:rsid w:val="004A4860"/>
    <w:rsid w:val="004B2B29"/>
    <w:rsid w:val="004B7585"/>
    <w:rsid w:val="004D0004"/>
    <w:rsid w:val="004D008F"/>
    <w:rsid w:val="004E4229"/>
    <w:rsid w:val="004F13E7"/>
    <w:rsid w:val="0052310B"/>
    <w:rsid w:val="00546A8C"/>
    <w:rsid w:val="00571076"/>
    <w:rsid w:val="0058346F"/>
    <w:rsid w:val="005A246C"/>
    <w:rsid w:val="005C1B48"/>
    <w:rsid w:val="005C2D73"/>
    <w:rsid w:val="005C4276"/>
    <w:rsid w:val="005F3C35"/>
    <w:rsid w:val="00600BFE"/>
    <w:rsid w:val="006047B7"/>
    <w:rsid w:val="00607326"/>
    <w:rsid w:val="006219BB"/>
    <w:rsid w:val="00630368"/>
    <w:rsid w:val="00631D1F"/>
    <w:rsid w:val="006526D8"/>
    <w:rsid w:val="0065783B"/>
    <w:rsid w:val="006706F2"/>
    <w:rsid w:val="00680B28"/>
    <w:rsid w:val="006923D3"/>
    <w:rsid w:val="006976EB"/>
    <w:rsid w:val="006B182D"/>
    <w:rsid w:val="006B25CA"/>
    <w:rsid w:val="006B6C2A"/>
    <w:rsid w:val="006C6087"/>
    <w:rsid w:val="006E0B62"/>
    <w:rsid w:val="006F4CC4"/>
    <w:rsid w:val="00701690"/>
    <w:rsid w:val="00712E7A"/>
    <w:rsid w:val="00713A6A"/>
    <w:rsid w:val="00714C03"/>
    <w:rsid w:val="0072136B"/>
    <w:rsid w:val="0072717D"/>
    <w:rsid w:val="00736A4A"/>
    <w:rsid w:val="00741511"/>
    <w:rsid w:val="007752EB"/>
    <w:rsid w:val="007827F8"/>
    <w:rsid w:val="007944D3"/>
    <w:rsid w:val="007A1C07"/>
    <w:rsid w:val="007A52B2"/>
    <w:rsid w:val="007B15CB"/>
    <w:rsid w:val="007C0AF4"/>
    <w:rsid w:val="007C1433"/>
    <w:rsid w:val="007C7E2C"/>
    <w:rsid w:val="007D0BA1"/>
    <w:rsid w:val="007E2E13"/>
    <w:rsid w:val="007F5A53"/>
    <w:rsid w:val="00800061"/>
    <w:rsid w:val="00851382"/>
    <w:rsid w:val="00852B36"/>
    <w:rsid w:val="00854F82"/>
    <w:rsid w:val="008627F4"/>
    <w:rsid w:val="00874F3E"/>
    <w:rsid w:val="00885A88"/>
    <w:rsid w:val="00890A43"/>
    <w:rsid w:val="00890FD1"/>
    <w:rsid w:val="00895031"/>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7C84"/>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3E0E"/>
    <w:rsid w:val="00B042D6"/>
    <w:rsid w:val="00B116F4"/>
    <w:rsid w:val="00B1217E"/>
    <w:rsid w:val="00B12E78"/>
    <w:rsid w:val="00B21FE5"/>
    <w:rsid w:val="00B2213E"/>
    <w:rsid w:val="00B33688"/>
    <w:rsid w:val="00B3470A"/>
    <w:rsid w:val="00B62CA3"/>
    <w:rsid w:val="00B6679B"/>
    <w:rsid w:val="00B71459"/>
    <w:rsid w:val="00BA32C4"/>
    <w:rsid w:val="00BA5951"/>
    <w:rsid w:val="00BA668C"/>
    <w:rsid w:val="00BC0CAD"/>
    <w:rsid w:val="00BC5638"/>
    <w:rsid w:val="00BD5A23"/>
    <w:rsid w:val="00BD6A01"/>
    <w:rsid w:val="00BF4B88"/>
    <w:rsid w:val="00BF646B"/>
    <w:rsid w:val="00BF6976"/>
    <w:rsid w:val="00C1779F"/>
    <w:rsid w:val="00C27709"/>
    <w:rsid w:val="00C46DD3"/>
    <w:rsid w:val="00C530DC"/>
    <w:rsid w:val="00C55DC0"/>
    <w:rsid w:val="00C733BF"/>
    <w:rsid w:val="00C74FA2"/>
    <w:rsid w:val="00C76C36"/>
    <w:rsid w:val="00CA6DB0"/>
    <w:rsid w:val="00CB1A6D"/>
    <w:rsid w:val="00CC1DE9"/>
    <w:rsid w:val="00CC36AF"/>
    <w:rsid w:val="00CD1D11"/>
    <w:rsid w:val="00CE67DE"/>
    <w:rsid w:val="00CE7FD1"/>
    <w:rsid w:val="00CF27CD"/>
    <w:rsid w:val="00CF6FCC"/>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283F"/>
    <w:rsid w:val="00DE36D5"/>
    <w:rsid w:val="00DE67F1"/>
    <w:rsid w:val="00DF0284"/>
    <w:rsid w:val="00DF3DB1"/>
    <w:rsid w:val="00E03B9D"/>
    <w:rsid w:val="00E06030"/>
    <w:rsid w:val="00E15CAF"/>
    <w:rsid w:val="00E17983"/>
    <w:rsid w:val="00E2138E"/>
    <w:rsid w:val="00E63653"/>
    <w:rsid w:val="00E7518A"/>
    <w:rsid w:val="00E75703"/>
    <w:rsid w:val="00E81BD3"/>
    <w:rsid w:val="00E875BE"/>
    <w:rsid w:val="00E90886"/>
    <w:rsid w:val="00EA0630"/>
    <w:rsid w:val="00EA214F"/>
    <w:rsid w:val="00EA4AB7"/>
    <w:rsid w:val="00EB01E4"/>
    <w:rsid w:val="00EE1488"/>
    <w:rsid w:val="00EE475F"/>
    <w:rsid w:val="00EF08E3"/>
    <w:rsid w:val="00EF6DFB"/>
    <w:rsid w:val="00F10019"/>
    <w:rsid w:val="00F12F6D"/>
    <w:rsid w:val="00F15410"/>
    <w:rsid w:val="00F17EDA"/>
    <w:rsid w:val="00F27A4E"/>
    <w:rsid w:val="00F413E5"/>
    <w:rsid w:val="00F6302F"/>
    <w:rsid w:val="00F65FD2"/>
    <w:rsid w:val="00F953B5"/>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4794"/>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143">
      <w:bodyDiv w:val="1"/>
      <w:marLeft w:val="0"/>
      <w:marRight w:val="0"/>
      <w:marTop w:val="0"/>
      <w:marBottom w:val="0"/>
      <w:divBdr>
        <w:top w:val="none" w:sz="0" w:space="0" w:color="auto"/>
        <w:left w:val="none" w:sz="0" w:space="0" w:color="auto"/>
        <w:bottom w:val="none" w:sz="0" w:space="0" w:color="auto"/>
        <w:right w:val="none" w:sz="0" w:space="0" w:color="auto"/>
      </w:divBdr>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77102118">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29814074">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07281248">
      <w:bodyDiv w:val="1"/>
      <w:marLeft w:val="0"/>
      <w:marRight w:val="0"/>
      <w:marTop w:val="0"/>
      <w:marBottom w:val="0"/>
      <w:divBdr>
        <w:top w:val="none" w:sz="0" w:space="0" w:color="auto"/>
        <w:left w:val="none" w:sz="0" w:space="0" w:color="auto"/>
        <w:bottom w:val="none" w:sz="0" w:space="0" w:color="auto"/>
        <w:right w:val="none" w:sz="0" w:space="0" w:color="auto"/>
      </w:divBdr>
      <w:divsChild>
        <w:div w:id="738554709">
          <w:marLeft w:val="0"/>
          <w:marRight w:val="0"/>
          <w:marTop w:val="0"/>
          <w:marBottom w:val="345"/>
          <w:divBdr>
            <w:top w:val="none" w:sz="0" w:space="0" w:color="auto"/>
            <w:left w:val="none" w:sz="0" w:space="0" w:color="auto"/>
            <w:bottom w:val="none" w:sz="0" w:space="0" w:color="auto"/>
            <w:right w:val="none" w:sz="0" w:space="0" w:color="auto"/>
          </w:divBdr>
        </w:div>
      </w:divsChild>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02246474">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61998760">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id/JORFTEXT00004747690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jorf/id/JORFTEXT000047455253" TargetMode="External"/><Relationship Id="rId17" Type="http://schemas.openxmlformats.org/officeDocument/2006/relationships/hyperlink" Target="https://www.education.gouv.fr/bo/2023/Hebdo16/SPOV2310487J" TargetMode="External"/><Relationship Id="rId2" Type="http://schemas.openxmlformats.org/officeDocument/2006/relationships/numbering" Target="numbering.xml"/><Relationship Id="rId16" Type="http://schemas.openxmlformats.org/officeDocument/2006/relationships/hyperlink" Target="https://www.legifrance.gouv.fr/affichTexteArticle.do?cidTexte=JORFTEXT000047476907&amp;idArticle=JORFARTI000047476917&amp;categorieLien=c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Article.do?cidTexte=LEGITEXT000006071318&amp;idArticle=LEGIARTI000042454026&amp;dateTexte=29990101&amp;categorieLien=cid" TargetMode="External"/><Relationship Id="rId5" Type="http://schemas.openxmlformats.org/officeDocument/2006/relationships/webSettings" Target="webSettings.xml"/><Relationship Id="rId15" Type="http://schemas.openxmlformats.org/officeDocument/2006/relationships/hyperlink" Target="https://www.legifrance.gouv.fr/jorf/id/JORFTEXT000047476946" TargetMode="External"/><Relationship Id="rId10" Type="http://schemas.openxmlformats.org/officeDocument/2006/relationships/hyperlink" Target="https://www.legifrance.gouv.fr/jorf/id/JORFTEXT0000474622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legifrance.gouv.fr/affichCode.do?cidTexte=LEGITEXT000006074096&amp;dateTexte=29990101&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312F8-7E57-493A-B828-986E7EEBA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2</Pages>
  <Words>801</Words>
  <Characters>4411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196</cp:revision>
  <dcterms:created xsi:type="dcterms:W3CDTF">2021-03-23T13:03:00Z</dcterms:created>
  <dcterms:modified xsi:type="dcterms:W3CDTF">2023-04-24T06:55:00Z</dcterms:modified>
</cp:coreProperties>
</file>