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7F0E25">
        <w:rPr>
          <w:b/>
        </w:rPr>
        <w:t>1</w:t>
      </w:r>
      <w:r w:rsidR="00E156F2">
        <w:rPr>
          <w:b/>
        </w:rPr>
        <w:t>9</w:t>
      </w:r>
      <w:r w:rsidR="003A05EC">
        <w:rPr>
          <w:b/>
        </w:rPr>
        <w:t xml:space="preserve"> du </w:t>
      </w:r>
      <w:r w:rsidR="00E156F2">
        <w:rPr>
          <w:b/>
        </w:rPr>
        <w:t>22 novem</w:t>
      </w:r>
      <w:r w:rsidR="00E67445">
        <w:rPr>
          <w:b/>
        </w:rPr>
        <w:t>bre 2023</w:t>
      </w:r>
    </w:p>
    <w:p w:rsidR="009C51E3" w:rsidRDefault="00E156F2" w:rsidP="00E156F2">
      <w:pPr>
        <w:jc w:val="center"/>
        <w:rPr>
          <w:b/>
        </w:rPr>
      </w:pPr>
      <w:r w:rsidRPr="00E156F2">
        <w:rPr>
          <w:b/>
        </w:rPr>
        <w:t>Education :</w:t>
      </w:r>
      <w:r>
        <w:rPr>
          <w:b/>
        </w:rPr>
        <w:t>1 arrêté et 1 circulaire</w:t>
      </w:r>
    </w:p>
    <w:p w:rsidR="00E156F2" w:rsidRPr="00E156F2" w:rsidRDefault="00E156F2" w:rsidP="00E156F2">
      <w:pPr>
        <w:rPr>
          <w:rFonts w:cstheme="minorHAnsi"/>
        </w:rPr>
      </w:pPr>
    </w:p>
    <w:p w:rsidR="00E156F2" w:rsidRPr="00E156F2" w:rsidRDefault="00E156F2" w:rsidP="00E156F2">
      <w:pPr>
        <w:pStyle w:val="Titre1"/>
        <w:shd w:val="clear" w:color="auto" w:fill="FFFFFF"/>
        <w:spacing w:before="0" w:after="75"/>
        <w:rPr>
          <w:rFonts w:asciiTheme="minorHAnsi" w:hAnsiTheme="minorHAnsi" w:cstheme="minorHAnsi"/>
          <w:color w:val="auto"/>
          <w:sz w:val="22"/>
          <w:szCs w:val="22"/>
        </w:rPr>
      </w:pPr>
      <w:hyperlink r:id="rId10" w:history="1">
        <w:r w:rsidRPr="00E156F2">
          <w:rPr>
            <w:rStyle w:val="Lienhypertexte"/>
            <w:rFonts w:asciiTheme="minorHAnsi" w:hAnsiTheme="minorHAnsi" w:cstheme="minorHAnsi"/>
            <w:bCs/>
            <w:sz w:val="22"/>
            <w:szCs w:val="22"/>
          </w:rPr>
          <w:t>Arrêté du 24 octobre 2023</w:t>
        </w:r>
      </w:hyperlink>
      <w:r w:rsidRPr="00E156F2">
        <w:rPr>
          <w:rFonts w:asciiTheme="minorHAnsi" w:hAnsiTheme="minorHAnsi" w:cstheme="minorHAnsi"/>
          <w:bCs/>
          <w:color w:val="auto"/>
          <w:sz w:val="22"/>
          <w:szCs w:val="22"/>
        </w:rPr>
        <w:t xml:space="preserve"> relatif au label « Internat d'excellence » et à l'appel à projets « Internat d'excellence » relevant du Plan France Ruralités</w:t>
      </w:r>
    </w:p>
    <w:p w:rsidR="00E156F2" w:rsidRDefault="00E156F2" w:rsidP="00E156F2">
      <w:pPr>
        <w:pStyle w:val="NormalWeb"/>
        <w:shd w:val="clear" w:color="auto" w:fill="FFFFFF"/>
        <w:rPr>
          <w:rFonts w:ascii="sourcesanspro" w:hAnsi="sourcesanspro"/>
          <w:color w:val="000000"/>
        </w:rPr>
      </w:pPr>
      <w:r>
        <w:rPr>
          <w:rFonts w:asciiTheme="minorHAnsi" w:hAnsiTheme="minorHAnsi" w:cstheme="minorHAnsi"/>
          <w:b/>
          <w:bCs/>
          <w:color w:val="000000"/>
          <w:sz w:val="22"/>
          <w:szCs w:val="22"/>
        </w:rPr>
        <w:br/>
      </w:r>
      <w:r w:rsidRPr="00E156F2">
        <w:rPr>
          <w:rFonts w:asciiTheme="minorHAnsi" w:hAnsiTheme="minorHAnsi" w:cstheme="minorHAnsi"/>
          <w:bCs/>
          <w:color w:val="000000"/>
          <w:sz w:val="22"/>
          <w:szCs w:val="22"/>
        </w:rPr>
        <w:t>Journal officiel du 11 novembre 2023</w:t>
      </w:r>
      <w:r>
        <w:rPr>
          <w:rFonts w:asciiTheme="minorHAnsi" w:hAnsiTheme="minorHAnsi" w:cstheme="minorHAnsi"/>
          <w:bCs/>
          <w:color w:val="000000"/>
          <w:sz w:val="22"/>
          <w:szCs w:val="22"/>
        </w:rPr>
        <w:br/>
      </w:r>
      <w:r>
        <w:rPr>
          <w:rFonts w:asciiTheme="minorHAnsi" w:hAnsiTheme="minorHAnsi" w:cstheme="minorHAnsi"/>
          <w:bCs/>
          <w:color w:val="000000"/>
          <w:sz w:val="22"/>
          <w:szCs w:val="22"/>
        </w:rPr>
        <w:br/>
      </w:r>
      <w:r w:rsidRPr="00E156F2">
        <w:rPr>
          <w:rFonts w:asciiTheme="minorHAnsi" w:hAnsiTheme="minorHAnsi" w:cstheme="minorHAnsi"/>
          <w:color w:val="000000"/>
          <w:sz w:val="22"/>
          <w:szCs w:val="22"/>
        </w:rPr>
        <w:t>Le label « Internat d'excellence - ruralité » est attribué aux projets qui répondent aux critères définis dans le cahier des charges joint en annexe au présent arrêté.</w:t>
      </w:r>
      <w:r w:rsidRPr="00E156F2">
        <w:rPr>
          <w:rFonts w:asciiTheme="minorHAnsi" w:hAnsiTheme="minorHAnsi" w:cstheme="minorHAnsi"/>
          <w:color w:val="000000"/>
          <w:sz w:val="22"/>
          <w:szCs w:val="22"/>
        </w:rPr>
        <w:t xml:space="preserve"> </w:t>
      </w:r>
      <w:r w:rsidRPr="00E156F2">
        <w:rPr>
          <w:rFonts w:asciiTheme="minorHAnsi" w:hAnsiTheme="minorHAnsi" w:cstheme="minorHAnsi"/>
          <w:color w:val="000000"/>
          <w:sz w:val="22"/>
          <w:szCs w:val="22"/>
        </w:rPr>
        <w:t>Dans la limite des crédits prévus au titre des internats d'excellence dans le cadre du Plan France Ruralités, une subvention d'un montant ne pouvant excéder 50 % du montant total hors taxes des dépenses éligibles peut être accordée aux collectivités porteuses d'un projet de création, extension ou réhabilitation de places d'internats d'excellence. Les critères d'examen des projets, dans le cadre du label « Internat d'excellence - ruralité », sont définis dans le cahier des charges joint en annexe au présent arrêté.</w:t>
      </w:r>
    </w:p>
    <w:p w:rsidR="00E156F2" w:rsidRPr="00E156F2" w:rsidRDefault="00E156F2" w:rsidP="00E156F2">
      <w:pPr>
        <w:pStyle w:val="Titre2"/>
        <w:spacing w:before="0"/>
        <w:rPr>
          <w:rFonts w:asciiTheme="minorHAnsi" w:hAnsiTheme="minorHAnsi" w:cstheme="minorHAnsi"/>
          <w:color w:val="000000"/>
          <w:sz w:val="22"/>
          <w:szCs w:val="22"/>
        </w:rPr>
      </w:pPr>
      <w:r>
        <w:rPr>
          <w:rFonts w:asciiTheme="minorHAnsi" w:hAnsiTheme="minorHAnsi" w:cstheme="minorHAnsi"/>
          <w:b/>
          <w:color w:val="000000"/>
          <w:sz w:val="22"/>
          <w:szCs w:val="22"/>
        </w:rPr>
        <w:br/>
      </w:r>
      <w:hyperlink r:id="rId11" w:anchor=":~:text=4.-,Le%20processus%20de%20labellisation%20Lyc%C3%A9e%20des%20m%C3%A9tiers,est%20implant%C3%A9%20l'%C3%A9tablissement%20candidat." w:history="1">
        <w:r w:rsidRPr="00E156F2">
          <w:rPr>
            <w:rStyle w:val="Lienhypertexte"/>
            <w:rFonts w:asciiTheme="minorHAnsi" w:hAnsiTheme="minorHAnsi" w:cstheme="minorHAnsi"/>
            <w:bCs/>
            <w:sz w:val="22"/>
            <w:szCs w:val="22"/>
          </w:rPr>
          <w:t>Circulaire du 23/10/2023</w:t>
        </w:r>
      </w:hyperlink>
      <w:r w:rsidRPr="00E156F2">
        <w:rPr>
          <w:rFonts w:asciiTheme="minorHAnsi" w:hAnsiTheme="minorHAnsi" w:cstheme="minorHAnsi"/>
          <w:bCs/>
          <w:color w:val="000000"/>
          <w:sz w:val="22"/>
          <w:szCs w:val="22"/>
        </w:rPr>
        <w:t xml:space="preserve"> relative au l</w:t>
      </w:r>
      <w:r w:rsidRPr="00E156F2">
        <w:rPr>
          <w:rFonts w:asciiTheme="minorHAnsi" w:hAnsiTheme="minorHAnsi" w:cstheme="minorHAnsi"/>
          <w:bCs/>
          <w:color w:val="000000"/>
          <w:sz w:val="22"/>
          <w:szCs w:val="22"/>
        </w:rPr>
        <w:t>abel et processus de labellisation Lycée des métiers</w:t>
      </w:r>
    </w:p>
    <w:p w:rsidR="00E156F2" w:rsidRDefault="00E156F2" w:rsidP="00E156F2">
      <w:pPr>
        <w:pStyle w:val="Titre2"/>
        <w:spacing w:before="0"/>
        <w:rPr>
          <w:rFonts w:asciiTheme="minorHAnsi" w:hAnsiTheme="minorHAnsi" w:cstheme="minorHAnsi"/>
          <w:color w:val="auto"/>
          <w:sz w:val="22"/>
          <w:szCs w:val="22"/>
        </w:rPr>
      </w:pPr>
      <w:r>
        <w:rPr>
          <w:rFonts w:asciiTheme="minorHAnsi" w:hAnsiTheme="minorHAnsi" w:cstheme="minorHAnsi"/>
          <w:b/>
          <w:color w:val="000000"/>
          <w:sz w:val="22"/>
          <w:szCs w:val="22"/>
        </w:rPr>
        <w:br/>
      </w:r>
      <w:r w:rsidRPr="00E156F2">
        <w:rPr>
          <w:rFonts w:asciiTheme="minorHAnsi" w:hAnsiTheme="minorHAnsi" w:cstheme="minorHAnsi"/>
          <w:color w:val="auto"/>
          <w:sz w:val="22"/>
          <w:szCs w:val="22"/>
        </w:rPr>
        <w:t>BOENJS n° 43 du 16/11/2023</w:t>
      </w:r>
    </w:p>
    <w:p w:rsidR="00E156F2" w:rsidRPr="00E156F2" w:rsidRDefault="00E156F2" w:rsidP="00E156F2">
      <w:pPr>
        <w:pStyle w:val="NormalWeb"/>
        <w:rPr>
          <w:rFonts w:asciiTheme="minorHAnsi" w:hAnsiTheme="minorHAnsi" w:cstheme="minorHAnsi"/>
          <w:color w:val="000000"/>
          <w:sz w:val="22"/>
          <w:szCs w:val="22"/>
        </w:rPr>
      </w:pPr>
      <w:r>
        <w:br/>
      </w:r>
      <w:r w:rsidRPr="00E156F2">
        <w:rPr>
          <w:rFonts w:asciiTheme="minorHAnsi" w:hAnsiTheme="minorHAnsi" w:cstheme="minorHAnsi"/>
          <w:color w:val="000000"/>
          <w:sz w:val="22"/>
          <w:szCs w:val="22"/>
        </w:rPr>
        <w:t>Acteurs d’une insertion sociale et professionnelle pour tous, ils sont au cœur de l’articulation entre les formations qu’ils proposent et les besoins en emplois et compétences des territoires dans lesquels ils s’inscrivent. C’est ainsi que chaque lycée professionnel est intégré dans son écosystème local, travaillant en partenariat avec les acteurs du territoire, entreprises, partenaires professionnels et collectivités. Le bureau des entreprises vient aujourd’hui incarner et soutenir cette dynamique, et les Campus des métiers et des qualifications, lorsqu’ils existent, regroupent l’ensemble de ces acteurs.</w:t>
      </w:r>
    </w:p>
    <w:p w:rsidR="00E156F2" w:rsidRPr="00E156F2" w:rsidRDefault="00E156F2" w:rsidP="00E156F2">
      <w:pPr>
        <w:spacing w:after="100" w:afterAutospacing="1" w:line="240" w:lineRule="auto"/>
        <w:rPr>
          <w:rFonts w:eastAsia="Times New Roman" w:cstheme="minorHAnsi"/>
          <w:color w:val="000000"/>
          <w:lang w:eastAsia="fr-FR"/>
        </w:rPr>
      </w:pPr>
      <w:r w:rsidRPr="00E156F2">
        <w:rPr>
          <w:rFonts w:eastAsia="Times New Roman" w:cstheme="minorHAnsi"/>
          <w:color w:val="000000"/>
          <w:lang w:eastAsia="fr-FR"/>
        </w:rPr>
        <w:t>Le label Lycée des métiers reconnaît l’appareil de formation professionnelle formé par les établissements publics et privés sous contrat du secondaire et l’engagement collectif de leurs équipes : le Code de l’éducation (articles D. 335-1 à D. 335-4) stipule que « le label Lycée des métiers permet d’identifier des pôles de compétences en matière de formation professionnelle, de certification et de coopération avec les entreprises ».</w:t>
      </w:r>
    </w:p>
    <w:p w:rsidR="00E156F2" w:rsidRPr="00E156F2" w:rsidRDefault="00E156F2" w:rsidP="00E156F2">
      <w:pPr>
        <w:rPr>
          <w:b/>
        </w:rPr>
      </w:pPr>
      <w:bookmarkStart w:id="0" w:name="_GoBack"/>
      <w:bookmarkEnd w:id="0"/>
    </w:p>
    <w:sectPr w:rsidR="00E156F2" w:rsidRPr="00E156F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11D" w:rsidRDefault="0062311D" w:rsidP="00943B28">
      <w:pPr>
        <w:spacing w:after="0" w:line="240" w:lineRule="auto"/>
      </w:pPr>
      <w:r>
        <w:separator/>
      </w:r>
    </w:p>
  </w:endnote>
  <w:endnote w:type="continuationSeparator" w:id="0">
    <w:p w:rsidR="0062311D" w:rsidRDefault="0062311D"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E156F2">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11D" w:rsidRDefault="0062311D" w:rsidP="00943B28">
      <w:pPr>
        <w:spacing w:after="0" w:line="240" w:lineRule="auto"/>
      </w:pPr>
      <w:r>
        <w:separator/>
      </w:r>
    </w:p>
  </w:footnote>
  <w:footnote w:type="continuationSeparator" w:id="0">
    <w:p w:rsidR="0062311D" w:rsidRDefault="0062311D"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25"/>
  </w:num>
  <w:num w:numId="4">
    <w:abstractNumId w:val="10"/>
  </w:num>
  <w:num w:numId="5">
    <w:abstractNumId w:val="0"/>
  </w:num>
  <w:num w:numId="6">
    <w:abstractNumId w:val="8"/>
  </w:num>
  <w:num w:numId="7">
    <w:abstractNumId w:val="3"/>
  </w:num>
  <w:num w:numId="8">
    <w:abstractNumId w:val="13"/>
  </w:num>
  <w:num w:numId="9">
    <w:abstractNumId w:val="17"/>
  </w:num>
  <w:num w:numId="10">
    <w:abstractNumId w:val="16"/>
  </w:num>
  <w:num w:numId="11">
    <w:abstractNumId w:val="5"/>
  </w:num>
  <w:num w:numId="12">
    <w:abstractNumId w:val="7"/>
  </w:num>
  <w:num w:numId="13">
    <w:abstractNumId w:val="6"/>
  </w:num>
  <w:num w:numId="14">
    <w:abstractNumId w:val="9"/>
  </w:num>
  <w:num w:numId="15">
    <w:abstractNumId w:val="2"/>
  </w:num>
  <w:num w:numId="16">
    <w:abstractNumId w:val="15"/>
  </w:num>
  <w:num w:numId="17">
    <w:abstractNumId w:val="22"/>
  </w:num>
  <w:num w:numId="18">
    <w:abstractNumId w:val="1"/>
  </w:num>
  <w:num w:numId="19">
    <w:abstractNumId w:val="11"/>
  </w:num>
  <w:num w:numId="20">
    <w:abstractNumId w:val="24"/>
  </w:num>
  <w:num w:numId="21">
    <w:abstractNumId w:val="14"/>
  </w:num>
  <w:num w:numId="22">
    <w:abstractNumId w:val="21"/>
  </w:num>
  <w:num w:numId="23">
    <w:abstractNumId w:val="4"/>
  </w:num>
  <w:num w:numId="24">
    <w:abstractNumId w:val="12"/>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B56A7"/>
    <w:rsid w:val="001C175F"/>
    <w:rsid w:val="001E6DF6"/>
    <w:rsid w:val="001F2016"/>
    <w:rsid w:val="002027D6"/>
    <w:rsid w:val="002046A4"/>
    <w:rsid w:val="00216DBB"/>
    <w:rsid w:val="00220D26"/>
    <w:rsid w:val="00220F47"/>
    <w:rsid w:val="00223DD0"/>
    <w:rsid w:val="00225549"/>
    <w:rsid w:val="00240CD4"/>
    <w:rsid w:val="002658C3"/>
    <w:rsid w:val="00275BA2"/>
    <w:rsid w:val="00281228"/>
    <w:rsid w:val="00291C56"/>
    <w:rsid w:val="00297406"/>
    <w:rsid w:val="002A0328"/>
    <w:rsid w:val="002B240B"/>
    <w:rsid w:val="002B5A9E"/>
    <w:rsid w:val="002B729E"/>
    <w:rsid w:val="002B76EA"/>
    <w:rsid w:val="002C0398"/>
    <w:rsid w:val="002C04B0"/>
    <w:rsid w:val="002E1BE8"/>
    <w:rsid w:val="003050F2"/>
    <w:rsid w:val="00310CE9"/>
    <w:rsid w:val="00311061"/>
    <w:rsid w:val="00311069"/>
    <w:rsid w:val="003122A0"/>
    <w:rsid w:val="00316F2A"/>
    <w:rsid w:val="00322180"/>
    <w:rsid w:val="00326987"/>
    <w:rsid w:val="003371A7"/>
    <w:rsid w:val="0034134E"/>
    <w:rsid w:val="00341BAC"/>
    <w:rsid w:val="00350E31"/>
    <w:rsid w:val="00361C22"/>
    <w:rsid w:val="00373AF6"/>
    <w:rsid w:val="00376092"/>
    <w:rsid w:val="003805B2"/>
    <w:rsid w:val="00381724"/>
    <w:rsid w:val="00386267"/>
    <w:rsid w:val="00391D5E"/>
    <w:rsid w:val="00397479"/>
    <w:rsid w:val="003A05EC"/>
    <w:rsid w:val="003B2C9F"/>
    <w:rsid w:val="003B5B63"/>
    <w:rsid w:val="003C12BD"/>
    <w:rsid w:val="003F3CE4"/>
    <w:rsid w:val="004115A4"/>
    <w:rsid w:val="00426574"/>
    <w:rsid w:val="00430648"/>
    <w:rsid w:val="004440D3"/>
    <w:rsid w:val="00445921"/>
    <w:rsid w:val="00447CCA"/>
    <w:rsid w:val="00460340"/>
    <w:rsid w:val="00461FF0"/>
    <w:rsid w:val="00463496"/>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A246C"/>
    <w:rsid w:val="005B2429"/>
    <w:rsid w:val="005C1B48"/>
    <w:rsid w:val="005C2D73"/>
    <w:rsid w:val="005C4276"/>
    <w:rsid w:val="005F3C35"/>
    <w:rsid w:val="00600BFE"/>
    <w:rsid w:val="006047B7"/>
    <w:rsid w:val="00607326"/>
    <w:rsid w:val="006219BB"/>
    <w:rsid w:val="0062311D"/>
    <w:rsid w:val="00630368"/>
    <w:rsid w:val="00631D1F"/>
    <w:rsid w:val="00634C9B"/>
    <w:rsid w:val="006434AD"/>
    <w:rsid w:val="006526D8"/>
    <w:rsid w:val="0065783B"/>
    <w:rsid w:val="006706F2"/>
    <w:rsid w:val="00680B28"/>
    <w:rsid w:val="006923D3"/>
    <w:rsid w:val="006976EB"/>
    <w:rsid w:val="006B182D"/>
    <w:rsid w:val="006B25CA"/>
    <w:rsid w:val="006B6C2A"/>
    <w:rsid w:val="006C6087"/>
    <w:rsid w:val="006E0B62"/>
    <w:rsid w:val="006F4CC4"/>
    <w:rsid w:val="00701690"/>
    <w:rsid w:val="00712E7A"/>
    <w:rsid w:val="00713A6A"/>
    <w:rsid w:val="00714C03"/>
    <w:rsid w:val="0072010E"/>
    <w:rsid w:val="0072136B"/>
    <w:rsid w:val="0072717D"/>
    <w:rsid w:val="00736A4A"/>
    <w:rsid w:val="00741511"/>
    <w:rsid w:val="00751F78"/>
    <w:rsid w:val="007752EB"/>
    <w:rsid w:val="00781B4C"/>
    <w:rsid w:val="007827F8"/>
    <w:rsid w:val="007944D3"/>
    <w:rsid w:val="007A1C07"/>
    <w:rsid w:val="007A52B2"/>
    <w:rsid w:val="007B15CB"/>
    <w:rsid w:val="007C0AF4"/>
    <w:rsid w:val="007C1433"/>
    <w:rsid w:val="007C7E2C"/>
    <w:rsid w:val="007D0BA1"/>
    <w:rsid w:val="007D503B"/>
    <w:rsid w:val="007E2E13"/>
    <w:rsid w:val="007F0E25"/>
    <w:rsid w:val="007F5A53"/>
    <w:rsid w:val="00800061"/>
    <w:rsid w:val="00851382"/>
    <w:rsid w:val="00852B36"/>
    <w:rsid w:val="00854F82"/>
    <w:rsid w:val="008627F4"/>
    <w:rsid w:val="00862808"/>
    <w:rsid w:val="00874F3E"/>
    <w:rsid w:val="008835D7"/>
    <w:rsid w:val="00885A88"/>
    <w:rsid w:val="00890A43"/>
    <w:rsid w:val="00890FD1"/>
    <w:rsid w:val="00895031"/>
    <w:rsid w:val="008B2D05"/>
    <w:rsid w:val="008B3B29"/>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1C28"/>
    <w:rsid w:val="009C51E3"/>
    <w:rsid w:val="009C7C84"/>
    <w:rsid w:val="009D45A0"/>
    <w:rsid w:val="009D481B"/>
    <w:rsid w:val="009E14B0"/>
    <w:rsid w:val="009E6DB7"/>
    <w:rsid w:val="009F0AD0"/>
    <w:rsid w:val="00A0075B"/>
    <w:rsid w:val="00A07A83"/>
    <w:rsid w:val="00A304F7"/>
    <w:rsid w:val="00A63ABC"/>
    <w:rsid w:val="00A64284"/>
    <w:rsid w:val="00A76E4C"/>
    <w:rsid w:val="00A91312"/>
    <w:rsid w:val="00A942F3"/>
    <w:rsid w:val="00AB1661"/>
    <w:rsid w:val="00AB521C"/>
    <w:rsid w:val="00AB6042"/>
    <w:rsid w:val="00AC5BCC"/>
    <w:rsid w:val="00AD3799"/>
    <w:rsid w:val="00AE12BB"/>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A32C4"/>
    <w:rsid w:val="00BA5951"/>
    <w:rsid w:val="00BA668C"/>
    <w:rsid w:val="00BC0CAD"/>
    <w:rsid w:val="00BC5638"/>
    <w:rsid w:val="00BD5A23"/>
    <w:rsid w:val="00BD6A01"/>
    <w:rsid w:val="00BE66ED"/>
    <w:rsid w:val="00BF4B88"/>
    <w:rsid w:val="00BF646B"/>
    <w:rsid w:val="00BF6976"/>
    <w:rsid w:val="00C1779F"/>
    <w:rsid w:val="00C20B73"/>
    <w:rsid w:val="00C27709"/>
    <w:rsid w:val="00C32275"/>
    <w:rsid w:val="00C46DD3"/>
    <w:rsid w:val="00C55DC0"/>
    <w:rsid w:val="00C67733"/>
    <w:rsid w:val="00C71A8D"/>
    <w:rsid w:val="00C74FA2"/>
    <w:rsid w:val="00C76C36"/>
    <w:rsid w:val="00CA4D66"/>
    <w:rsid w:val="00CA6DB0"/>
    <w:rsid w:val="00CB1A6D"/>
    <w:rsid w:val="00CC1DE9"/>
    <w:rsid w:val="00CC36AF"/>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B2DAA"/>
    <w:rsid w:val="00DC3C06"/>
    <w:rsid w:val="00DC5E17"/>
    <w:rsid w:val="00DD26AF"/>
    <w:rsid w:val="00DD283F"/>
    <w:rsid w:val="00DE36D5"/>
    <w:rsid w:val="00DE67F1"/>
    <w:rsid w:val="00DF0284"/>
    <w:rsid w:val="00DF3DB1"/>
    <w:rsid w:val="00E03B9D"/>
    <w:rsid w:val="00E06030"/>
    <w:rsid w:val="00E156F2"/>
    <w:rsid w:val="00E15CAF"/>
    <w:rsid w:val="00E17983"/>
    <w:rsid w:val="00E2138E"/>
    <w:rsid w:val="00E63653"/>
    <w:rsid w:val="00E67445"/>
    <w:rsid w:val="00E7518A"/>
    <w:rsid w:val="00E75703"/>
    <w:rsid w:val="00E875BE"/>
    <w:rsid w:val="00E90886"/>
    <w:rsid w:val="00EA0630"/>
    <w:rsid w:val="00EA214F"/>
    <w:rsid w:val="00EA4AB7"/>
    <w:rsid w:val="00EB01E4"/>
    <w:rsid w:val="00EE1488"/>
    <w:rsid w:val="00EE1CC4"/>
    <w:rsid w:val="00EE475F"/>
    <w:rsid w:val="00EE7D85"/>
    <w:rsid w:val="00EF08E3"/>
    <w:rsid w:val="00EF3B61"/>
    <w:rsid w:val="00EF6DFB"/>
    <w:rsid w:val="00F03982"/>
    <w:rsid w:val="00F10019"/>
    <w:rsid w:val="00F12F6D"/>
    <w:rsid w:val="00F15410"/>
    <w:rsid w:val="00F17EDA"/>
    <w:rsid w:val="00F27A4E"/>
    <w:rsid w:val="00F413E5"/>
    <w:rsid w:val="00F6302F"/>
    <w:rsid w:val="00F65FD2"/>
    <w:rsid w:val="00F953B5"/>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EECB"/>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uv.fr/bo/2023/Hebdo43/MENE2319599C" TargetMode="External"/><Relationship Id="rId5" Type="http://schemas.openxmlformats.org/officeDocument/2006/relationships/webSettings" Target="webSettings.xml"/><Relationship Id="rId10" Type="http://schemas.openxmlformats.org/officeDocument/2006/relationships/hyperlink" Target="https://www.legifrance.gouv.fr/jorf/id/JORFTEXT00004838550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C862C-55BF-4BAF-A383-8BE339D3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Pages>
  <Words>376</Words>
  <Characters>2073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269</cp:revision>
  <dcterms:created xsi:type="dcterms:W3CDTF">2021-03-23T13:03:00Z</dcterms:created>
  <dcterms:modified xsi:type="dcterms:W3CDTF">2023-11-20T07:56:00Z</dcterms:modified>
</cp:coreProperties>
</file>