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5" w:rsidRDefault="00EB6F38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22A4BFE" wp14:editId="4060E6DC">
            <wp:extent cx="1619250" cy="1209675"/>
            <wp:effectExtent l="0" t="0" r="0" b="952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51" w:rsidRDefault="003F3CE4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75" w:rsidRDefault="00092775" w:rsidP="00DF0284">
      <w:pPr>
        <w:jc w:val="center"/>
        <w:rPr>
          <w:b/>
        </w:rPr>
      </w:pPr>
    </w:p>
    <w:p w:rsidR="00F27A4E" w:rsidRDefault="00BA5951" w:rsidP="00A0631E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A97284">
        <w:rPr>
          <w:b/>
        </w:rPr>
        <w:t>3</w:t>
      </w:r>
      <w:r w:rsidR="007B4062">
        <w:rPr>
          <w:b/>
        </w:rPr>
        <w:t>5</w:t>
      </w:r>
      <w:r w:rsidR="003A05EC">
        <w:rPr>
          <w:b/>
        </w:rPr>
        <w:t xml:space="preserve"> du </w:t>
      </w:r>
      <w:r w:rsidR="007B4062">
        <w:rPr>
          <w:b/>
        </w:rPr>
        <w:t>10 juillet</w:t>
      </w:r>
      <w:r w:rsidR="00E67445">
        <w:rPr>
          <w:b/>
        </w:rPr>
        <w:t xml:space="preserve"> 202</w:t>
      </w:r>
      <w:r w:rsidR="00545BA6">
        <w:rPr>
          <w:b/>
        </w:rPr>
        <w:t>4</w:t>
      </w:r>
    </w:p>
    <w:p w:rsidR="007B4062" w:rsidRDefault="00986A52" w:rsidP="00986A52">
      <w:pPr>
        <w:jc w:val="center"/>
        <w:rPr>
          <w:b/>
        </w:rPr>
      </w:pPr>
      <w:r w:rsidRPr="00986A52">
        <w:rPr>
          <w:b/>
        </w:rPr>
        <w:t>Education : programme d'enseignement moral et civique et circulaire de rentrée 2024</w:t>
      </w:r>
    </w:p>
    <w:p w:rsidR="00986A52" w:rsidRPr="00986A52" w:rsidRDefault="00986A52" w:rsidP="00986A52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/>
          <w:bCs/>
          <w:color w:val="4A5E81"/>
          <w:sz w:val="22"/>
          <w:szCs w:val="22"/>
        </w:rPr>
      </w:pPr>
    </w:p>
    <w:p w:rsidR="00986A52" w:rsidRDefault="00986A52" w:rsidP="00986A52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0" w:history="1">
        <w:r w:rsidRPr="00986A52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19 juin 2024 modifiant l'arrêté du 29 mai 2024</w:t>
        </w:r>
      </w:hyperlink>
      <w:r w:rsidRPr="00986A5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fixant le programme d'enseignement moral et civique du cours préparatoire à la classe terminale des voies générale, technologique et professionnelle et des classes préparant au certificat d'aptitude professionnelle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27 juin 2024</w:t>
      </w:r>
    </w:p>
    <w:p w:rsidR="00986A52" w:rsidRPr="00986A52" w:rsidRDefault="00986A52" w:rsidP="00986A52">
      <w:pPr>
        <w:rPr>
          <w:rFonts w:cstheme="minorHAnsi"/>
        </w:rPr>
      </w:pPr>
      <w:r>
        <w:br/>
      </w:r>
      <w:r w:rsidRPr="00986A52">
        <w:rPr>
          <w:rFonts w:cstheme="minorHAnsi"/>
          <w:color w:val="000000"/>
          <w:shd w:val="clear" w:color="auto" w:fill="FFFFFF"/>
        </w:rPr>
        <w:t>Le premier alinéa de l'</w:t>
      </w:r>
      <w:hyperlink r:id="rId11" w:tooltip="Arrêté du 29 mai 2024 - art. 2" w:history="1">
        <w:r w:rsidRPr="00986A52">
          <w:rPr>
            <w:rStyle w:val="Lienhypertexte"/>
            <w:rFonts w:cstheme="minorHAnsi"/>
            <w:color w:val="4A5E81"/>
            <w:shd w:val="clear" w:color="auto" w:fill="FFFFFF"/>
          </w:rPr>
          <w:t>article 2 de l'arrêté du 29 mai 2024 </w:t>
        </w:r>
      </w:hyperlink>
      <w:r w:rsidRPr="00986A52">
        <w:rPr>
          <w:rFonts w:cstheme="minorHAnsi"/>
          <w:color w:val="000000"/>
          <w:shd w:val="clear" w:color="auto" w:fill="FFFFFF"/>
        </w:rPr>
        <w:t>susvisé est remplacé par un alinéa ainsi rédigé :</w:t>
      </w:r>
      <w:r w:rsidRPr="00986A52">
        <w:rPr>
          <w:rFonts w:cstheme="minorHAnsi"/>
          <w:color w:val="000000"/>
        </w:rPr>
        <w:br/>
      </w:r>
      <w:r w:rsidRPr="00986A52">
        <w:rPr>
          <w:rFonts w:cstheme="minorHAnsi"/>
          <w:color w:val="000000"/>
          <w:shd w:val="clear" w:color="auto" w:fill="FFFFFF"/>
        </w:rPr>
        <w:t>« Les parties relatives à l'enseignement moral et civique de l'annexe 1 (Programme d'enseignement du cycle des apprentissages fondamentaux), de l'annexe 2 (Programme d'enseignement du cycle des approfondissements) et de l'annexe 3 (Programme du cycle de consolidation) de l'arrêté du 9 novembre 2015 susvisé sont supprimées. »</w:t>
      </w:r>
    </w:p>
    <w:p w:rsidR="00986A52" w:rsidRDefault="00986A52" w:rsidP="00986A5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br/>
      </w:r>
      <w:hyperlink r:id="rId12" w:history="1">
        <w:r w:rsidRPr="00986A52">
          <w:rPr>
            <w:rStyle w:val="Lienhypertexte"/>
            <w:rFonts w:asciiTheme="minorHAnsi" w:hAnsiTheme="minorHAnsi" w:cstheme="minorHAnsi"/>
            <w:sz w:val="22"/>
            <w:szCs w:val="22"/>
          </w:rPr>
          <w:t>Circulaire du 26 juin 2024</w:t>
        </w:r>
      </w:hyperlink>
      <w:r w:rsidRPr="00986A52">
        <w:rPr>
          <w:rFonts w:asciiTheme="minorHAnsi" w:hAnsiTheme="minorHAnsi" w:cstheme="minorHAnsi"/>
          <w:sz w:val="22"/>
          <w:szCs w:val="22"/>
        </w:rPr>
        <w:t xml:space="preserve"> relative à la circulaire de rentrée 2024 : Ne laisser aucun élève au bord du chemin.</w:t>
      </w:r>
      <w:r w:rsidRPr="00986A52">
        <w:rPr>
          <w:rFonts w:asciiTheme="minorHAnsi" w:hAnsiTheme="minorHAnsi" w:cstheme="minorHAnsi"/>
          <w:sz w:val="22"/>
          <w:szCs w:val="22"/>
        </w:rPr>
        <w:br/>
      </w:r>
      <w:r w:rsidRPr="00986A52">
        <w:rPr>
          <w:rFonts w:asciiTheme="minorHAnsi" w:hAnsiTheme="minorHAnsi" w:cstheme="minorHAnsi"/>
          <w:sz w:val="22"/>
          <w:szCs w:val="22"/>
        </w:rPr>
        <w:br/>
        <w:t>BOENJS n° 26 du 27 juin 2024</w:t>
      </w:r>
      <w:r>
        <w:br/>
      </w:r>
      <w:r>
        <w:br/>
      </w:r>
      <w:r w:rsidRPr="00986A52">
        <w:rPr>
          <w:rFonts w:asciiTheme="minorHAnsi" w:hAnsiTheme="minorHAnsi" w:cstheme="minorHAnsi"/>
          <w:color w:val="000000"/>
          <w:sz w:val="22"/>
          <w:szCs w:val="22"/>
        </w:rPr>
        <w:t>Nul n’ignore les défis et tensions qui traversent notre société. Ceux-ci n’épargnent pas notre École. Chacun attend ou espère qu’elle permette de les réduire, voire de les résoudre, souvent à raison. L’École, en tant que creuset de la Nation, remplit en effet la double promesse républicaine : permettre à chacun d’aller au plus haut de ses aptitudes et de se préparer à l’exercice de la citoyenneté. Elle constitue donc un facteur puissant de cohésion sociale : par l’émancipation et la progression qu’elle offre à ses élèves ; par les barrières sociales, géographiques ou culturelles qu’elle fait tomber ou qu’elle dépasse ; par l’attachement profond que ses personnels comme l’institution suscitent ; enfin, par l’avenir qu’elle prépare. C’est de cette cohésion dont notre pays a besoin, et l’École sera, comme toujours depuis les débuts de la République, au rendez-vous en cette nouvelle année scolaire 2024-2025.</w:t>
      </w:r>
    </w:p>
    <w:p w:rsidR="00986A52" w:rsidRDefault="00986A52">
      <w:pPr>
        <w:spacing w:after="160" w:line="259" w:lineRule="auto"/>
        <w:rPr>
          <w:rFonts w:eastAsia="Times New Roman" w:cstheme="minorHAnsi"/>
          <w:color w:val="000000"/>
          <w:lang w:eastAsia="fr-FR"/>
        </w:rPr>
      </w:pPr>
      <w:r>
        <w:rPr>
          <w:rFonts w:cstheme="minorHAnsi"/>
          <w:color w:val="000000"/>
        </w:rPr>
        <w:br w:type="page"/>
      </w:r>
    </w:p>
    <w:p w:rsidR="00986A52" w:rsidRPr="00986A52" w:rsidRDefault="00986A52" w:rsidP="00986A52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bookmarkStart w:id="0" w:name="_GoBack"/>
      <w:bookmarkEnd w:id="0"/>
      <w:r w:rsidRPr="00986A52">
        <w:rPr>
          <w:rFonts w:eastAsia="Times New Roman" w:cstheme="minorHAnsi"/>
          <w:color w:val="000000"/>
          <w:lang w:eastAsia="fr-FR"/>
        </w:rPr>
        <w:lastRenderedPageBreak/>
        <w:t>Dans cette perspective, l’ensemble des priorités fixées pour la rentrée 2024 peut au fond se résumer à une seule : </w:t>
      </w:r>
      <w:r w:rsidRPr="00986A52">
        <w:rPr>
          <w:rFonts w:eastAsia="Times New Roman" w:cstheme="minorHAnsi"/>
          <w:b/>
          <w:bCs/>
          <w:color w:val="000000"/>
          <w:lang w:eastAsia="fr-FR"/>
        </w:rPr>
        <w:t>assurer la cohésion sociale dans l’École et par l’École, pour ne laisser aucun élève sur le bord du chemin. </w:t>
      </w:r>
      <w:r w:rsidRPr="00986A52">
        <w:rPr>
          <w:rFonts w:eastAsia="Times New Roman" w:cstheme="minorHAnsi"/>
          <w:color w:val="000000"/>
          <w:lang w:eastAsia="fr-FR"/>
        </w:rPr>
        <w:t>Cette exigence est au cœur du métier et de l’engagement professionnel de chaque personnel de l’éducation nationale. Elle en fait la force et en impose le respect.</w:t>
      </w:r>
    </w:p>
    <w:p w:rsidR="00986A52" w:rsidRPr="00986A52" w:rsidRDefault="00986A52" w:rsidP="00986A52">
      <w:pPr>
        <w:rPr>
          <w:rFonts w:cstheme="minorHAnsi"/>
        </w:rPr>
      </w:pPr>
    </w:p>
    <w:sectPr w:rsidR="00986A52" w:rsidRPr="00986A5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7D" w:rsidRDefault="00933D7D" w:rsidP="00943B28">
      <w:pPr>
        <w:spacing w:after="0" w:line="240" w:lineRule="auto"/>
      </w:pPr>
      <w:r>
        <w:separator/>
      </w:r>
    </w:p>
  </w:endnote>
  <w:endnote w:type="continuationSeparator" w:id="0">
    <w:p w:rsidR="00933D7D" w:rsidRDefault="00933D7D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52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7D" w:rsidRDefault="00933D7D" w:rsidP="00943B28">
      <w:pPr>
        <w:spacing w:after="0" w:line="240" w:lineRule="auto"/>
      </w:pPr>
      <w:r>
        <w:separator/>
      </w:r>
    </w:p>
  </w:footnote>
  <w:footnote w:type="continuationSeparator" w:id="0">
    <w:p w:rsidR="00933D7D" w:rsidRDefault="00933D7D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4495E"/>
    <w:multiLevelType w:val="multilevel"/>
    <w:tmpl w:val="BF6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E1A36"/>
    <w:multiLevelType w:val="multilevel"/>
    <w:tmpl w:val="75A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23298C"/>
    <w:multiLevelType w:val="multilevel"/>
    <w:tmpl w:val="276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0B35BE"/>
    <w:multiLevelType w:val="multilevel"/>
    <w:tmpl w:val="0D4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07E0F"/>
    <w:multiLevelType w:val="multilevel"/>
    <w:tmpl w:val="D13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5305A0"/>
    <w:multiLevelType w:val="multilevel"/>
    <w:tmpl w:val="E1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5"/>
  </w:num>
  <w:num w:numId="9">
    <w:abstractNumId w:val="19"/>
  </w:num>
  <w:num w:numId="10">
    <w:abstractNumId w:val="18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7"/>
  </w:num>
  <w:num w:numId="17">
    <w:abstractNumId w:val="27"/>
  </w:num>
  <w:num w:numId="18">
    <w:abstractNumId w:val="1"/>
  </w:num>
  <w:num w:numId="19">
    <w:abstractNumId w:val="13"/>
  </w:num>
  <w:num w:numId="20">
    <w:abstractNumId w:val="29"/>
  </w:num>
  <w:num w:numId="21">
    <w:abstractNumId w:val="16"/>
  </w:num>
  <w:num w:numId="22">
    <w:abstractNumId w:val="26"/>
  </w:num>
  <w:num w:numId="23">
    <w:abstractNumId w:val="5"/>
  </w:num>
  <w:num w:numId="24">
    <w:abstractNumId w:val="14"/>
  </w:num>
  <w:num w:numId="25">
    <w:abstractNumId w:val="22"/>
  </w:num>
  <w:num w:numId="26">
    <w:abstractNumId w:val="25"/>
  </w:num>
  <w:num w:numId="27">
    <w:abstractNumId w:val="23"/>
  </w:num>
  <w:num w:numId="28">
    <w:abstractNumId w:val="21"/>
  </w:num>
  <w:num w:numId="29">
    <w:abstractNumId w:val="24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80F86"/>
    <w:rsid w:val="0008416D"/>
    <w:rsid w:val="00090E43"/>
    <w:rsid w:val="00092775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7700D"/>
    <w:rsid w:val="00187C0B"/>
    <w:rsid w:val="001971C7"/>
    <w:rsid w:val="001A447F"/>
    <w:rsid w:val="001B56A7"/>
    <w:rsid w:val="001C175F"/>
    <w:rsid w:val="001C3388"/>
    <w:rsid w:val="001D0369"/>
    <w:rsid w:val="001E6DF6"/>
    <w:rsid w:val="001F2016"/>
    <w:rsid w:val="002027D6"/>
    <w:rsid w:val="002046A4"/>
    <w:rsid w:val="002112F7"/>
    <w:rsid w:val="00213DFC"/>
    <w:rsid w:val="00216DBB"/>
    <w:rsid w:val="00220D26"/>
    <w:rsid w:val="00220F47"/>
    <w:rsid w:val="00223DD0"/>
    <w:rsid w:val="00225549"/>
    <w:rsid w:val="00240CD4"/>
    <w:rsid w:val="002658C3"/>
    <w:rsid w:val="00275BA2"/>
    <w:rsid w:val="00281228"/>
    <w:rsid w:val="00291C56"/>
    <w:rsid w:val="00297406"/>
    <w:rsid w:val="002A0328"/>
    <w:rsid w:val="002B1035"/>
    <w:rsid w:val="002B240B"/>
    <w:rsid w:val="002B5A9E"/>
    <w:rsid w:val="002B729E"/>
    <w:rsid w:val="002B76EA"/>
    <w:rsid w:val="002C0398"/>
    <w:rsid w:val="002C04B0"/>
    <w:rsid w:val="002C5F50"/>
    <w:rsid w:val="002D79E3"/>
    <w:rsid w:val="002E1BE8"/>
    <w:rsid w:val="003050F2"/>
    <w:rsid w:val="00310CE9"/>
    <w:rsid w:val="00311061"/>
    <w:rsid w:val="00311069"/>
    <w:rsid w:val="003122A0"/>
    <w:rsid w:val="003154FB"/>
    <w:rsid w:val="00316F2A"/>
    <w:rsid w:val="00322180"/>
    <w:rsid w:val="00326987"/>
    <w:rsid w:val="00334CB9"/>
    <w:rsid w:val="003371A7"/>
    <w:rsid w:val="0034134E"/>
    <w:rsid w:val="00341BAC"/>
    <w:rsid w:val="003468B2"/>
    <w:rsid w:val="00350E31"/>
    <w:rsid w:val="00361C22"/>
    <w:rsid w:val="00373AF6"/>
    <w:rsid w:val="00376092"/>
    <w:rsid w:val="003805B2"/>
    <w:rsid w:val="00381724"/>
    <w:rsid w:val="00386267"/>
    <w:rsid w:val="00391D5E"/>
    <w:rsid w:val="0039202C"/>
    <w:rsid w:val="00397479"/>
    <w:rsid w:val="003A05EC"/>
    <w:rsid w:val="003B2C9F"/>
    <w:rsid w:val="003B5B63"/>
    <w:rsid w:val="003C12BD"/>
    <w:rsid w:val="003F3A5B"/>
    <w:rsid w:val="003F3CE4"/>
    <w:rsid w:val="004115A4"/>
    <w:rsid w:val="00411EF4"/>
    <w:rsid w:val="00426574"/>
    <w:rsid w:val="00430648"/>
    <w:rsid w:val="004440D3"/>
    <w:rsid w:val="00445921"/>
    <w:rsid w:val="00447CCA"/>
    <w:rsid w:val="00447FCE"/>
    <w:rsid w:val="004550D6"/>
    <w:rsid w:val="00460340"/>
    <w:rsid w:val="00461FF0"/>
    <w:rsid w:val="00463496"/>
    <w:rsid w:val="00464233"/>
    <w:rsid w:val="00467419"/>
    <w:rsid w:val="00474371"/>
    <w:rsid w:val="00477D8B"/>
    <w:rsid w:val="00480478"/>
    <w:rsid w:val="004831C1"/>
    <w:rsid w:val="0049467C"/>
    <w:rsid w:val="004A4860"/>
    <w:rsid w:val="004B2B29"/>
    <w:rsid w:val="004B3CAC"/>
    <w:rsid w:val="004B7585"/>
    <w:rsid w:val="004D0004"/>
    <w:rsid w:val="004D008F"/>
    <w:rsid w:val="004E4229"/>
    <w:rsid w:val="004F13E7"/>
    <w:rsid w:val="0052310B"/>
    <w:rsid w:val="00545BA6"/>
    <w:rsid w:val="00546A8C"/>
    <w:rsid w:val="00571076"/>
    <w:rsid w:val="0058346F"/>
    <w:rsid w:val="0059701E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2201E"/>
    <w:rsid w:val="0062311D"/>
    <w:rsid w:val="00630368"/>
    <w:rsid w:val="00631D1F"/>
    <w:rsid w:val="00634C9B"/>
    <w:rsid w:val="006434AD"/>
    <w:rsid w:val="006526D8"/>
    <w:rsid w:val="0065783B"/>
    <w:rsid w:val="006706F2"/>
    <w:rsid w:val="00673E00"/>
    <w:rsid w:val="00680B28"/>
    <w:rsid w:val="006923D3"/>
    <w:rsid w:val="006976EB"/>
    <w:rsid w:val="006B182D"/>
    <w:rsid w:val="006B25CA"/>
    <w:rsid w:val="006B28BD"/>
    <w:rsid w:val="006B4E56"/>
    <w:rsid w:val="006B6C2A"/>
    <w:rsid w:val="006C6087"/>
    <w:rsid w:val="006E0B62"/>
    <w:rsid w:val="006F4CC4"/>
    <w:rsid w:val="00701690"/>
    <w:rsid w:val="00712E7A"/>
    <w:rsid w:val="00713A6A"/>
    <w:rsid w:val="00714C03"/>
    <w:rsid w:val="00716728"/>
    <w:rsid w:val="0071777C"/>
    <w:rsid w:val="0072010E"/>
    <w:rsid w:val="0072136B"/>
    <w:rsid w:val="0072717D"/>
    <w:rsid w:val="00736600"/>
    <w:rsid w:val="00736A4A"/>
    <w:rsid w:val="00741511"/>
    <w:rsid w:val="00744AA6"/>
    <w:rsid w:val="007502A0"/>
    <w:rsid w:val="00751F78"/>
    <w:rsid w:val="007752EB"/>
    <w:rsid w:val="00781B4C"/>
    <w:rsid w:val="007827F8"/>
    <w:rsid w:val="00790C51"/>
    <w:rsid w:val="007944D3"/>
    <w:rsid w:val="007A1C07"/>
    <w:rsid w:val="007A52B2"/>
    <w:rsid w:val="007B15CB"/>
    <w:rsid w:val="007B4062"/>
    <w:rsid w:val="007C0AF4"/>
    <w:rsid w:val="007C1433"/>
    <w:rsid w:val="007C7E2C"/>
    <w:rsid w:val="007D0BA1"/>
    <w:rsid w:val="007D0CB4"/>
    <w:rsid w:val="007D503B"/>
    <w:rsid w:val="007E2E13"/>
    <w:rsid w:val="007F0E25"/>
    <w:rsid w:val="007F0F0C"/>
    <w:rsid w:val="007F49A5"/>
    <w:rsid w:val="007F5A53"/>
    <w:rsid w:val="00800061"/>
    <w:rsid w:val="0080570A"/>
    <w:rsid w:val="008250B5"/>
    <w:rsid w:val="00834071"/>
    <w:rsid w:val="00851382"/>
    <w:rsid w:val="00852B36"/>
    <w:rsid w:val="00854F82"/>
    <w:rsid w:val="008627F4"/>
    <w:rsid w:val="00862808"/>
    <w:rsid w:val="00866E1A"/>
    <w:rsid w:val="008745B3"/>
    <w:rsid w:val="00874F3E"/>
    <w:rsid w:val="008756B1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464E"/>
    <w:rsid w:val="008F6F0D"/>
    <w:rsid w:val="0090002E"/>
    <w:rsid w:val="00901B92"/>
    <w:rsid w:val="009023CD"/>
    <w:rsid w:val="00905E92"/>
    <w:rsid w:val="00905FF3"/>
    <w:rsid w:val="0091538B"/>
    <w:rsid w:val="00924296"/>
    <w:rsid w:val="009305BB"/>
    <w:rsid w:val="00930CDA"/>
    <w:rsid w:val="00933D7D"/>
    <w:rsid w:val="00937E69"/>
    <w:rsid w:val="00943B28"/>
    <w:rsid w:val="0094467F"/>
    <w:rsid w:val="009526F4"/>
    <w:rsid w:val="009572AD"/>
    <w:rsid w:val="0096235B"/>
    <w:rsid w:val="009652A7"/>
    <w:rsid w:val="0097253A"/>
    <w:rsid w:val="009779AD"/>
    <w:rsid w:val="00977B6A"/>
    <w:rsid w:val="00986A52"/>
    <w:rsid w:val="009A0803"/>
    <w:rsid w:val="009A1B53"/>
    <w:rsid w:val="009A3961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415A"/>
    <w:rsid w:val="00A04DE2"/>
    <w:rsid w:val="00A0631E"/>
    <w:rsid w:val="00A07A83"/>
    <w:rsid w:val="00A20191"/>
    <w:rsid w:val="00A21DEB"/>
    <w:rsid w:val="00A304F7"/>
    <w:rsid w:val="00A63ABC"/>
    <w:rsid w:val="00A64284"/>
    <w:rsid w:val="00A75ACD"/>
    <w:rsid w:val="00A76E4C"/>
    <w:rsid w:val="00A91312"/>
    <w:rsid w:val="00A942F3"/>
    <w:rsid w:val="00A97284"/>
    <w:rsid w:val="00A97B8A"/>
    <w:rsid w:val="00AA412D"/>
    <w:rsid w:val="00AB1661"/>
    <w:rsid w:val="00AB521C"/>
    <w:rsid w:val="00AB6042"/>
    <w:rsid w:val="00AC01C1"/>
    <w:rsid w:val="00AC4290"/>
    <w:rsid w:val="00AC5BCC"/>
    <w:rsid w:val="00AD3799"/>
    <w:rsid w:val="00AE12BB"/>
    <w:rsid w:val="00B03E0E"/>
    <w:rsid w:val="00B042D6"/>
    <w:rsid w:val="00B116F4"/>
    <w:rsid w:val="00B1217E"/>
    <w:rsid w:val="00B12E78"/>
    <w:rsid w:val="00B17E62"/>
    <w:rsid w:val="00B21FE5"/>
    <w:rsid w:val="00B2213E"/>
    <w:rsid w:val="00B3211F"/>
    <w:rsid w:val="00B33688"/>
    <w:rsid w:val="00B3470A"/>
    <w:rsid w:val="00B51FD3"/>
    <w:rsid w:val="00B62CA3"/>
    <w:rsid w:val="00B6679B"/>
    <w:rsid w:val="00B71459"/>
    <w:rsid w:val="00B8171F"/>
    <w:rsid w:val="00B83245"/>
    <w:rsid w:val="00BA32C4"/>
    <w:rsid w:val="00BA5951"/>
    <w:rsid w:val="00BA668C"/>
    <w:rsid w:val="00BB7527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4D17"/>
    <w:rsid w:val="00C27709"/>
    <w:rsid w:val="00C32275"/>
    <w:rsid w:val="00C45C3F"/>
    <w:rsid w:val="00C46DD3"/>
    <w:rsid w:val="00C55DC0"/>
    <w:rsid w:val="00C67733"/>
    <w:rsid w:val="00C71A8D"/>
    <w:rsid w:val="00C74FA2"/>
    <w:rsid w:val="00C76C36"/>
    <w:rsid w:val="00CA4D66"/>
    <w:rsid w:val="00CA6DB0"/>
    <w:rsid w:val="00CB0AE5"/>
    <w:rsid w:val="00CB1A6D"/>
    <w:rsid w:val="00CC1DE9"/>
    <w:rsid w:val="00CC36AF"/>
    <w:rsid w:val="00CC4FB0"/>
    <w:rsid w:val="00CC4FC0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0981"/>
    <w:rsid w:val="00D95EA0"/>
    <w:rsid w:val="00D97151"/>
    <w:rsid w:val="00DA4B83"/>
    <w:rsid w:val="00DB2DAA"/>
    <w:rsid w:val="00DC3C06"/>
    <w:rsid w:val="00DC5E17"/>
    <w:rsid w:val="00DD248A"/>
    <w:rsid w:val="00DD26AF"/>
    <w:rsid w:val="00DD283F"/>
    <w:rsid w:val="00DE3342"/>
    <w:rsid w:val="00DE36D5"/>
    <w:rsid w:val="00DE3C80"/>
    <w:rsid w:val="00DE67F1"/>
    <w:rsid w:val="00DF0284"/>
    <w:rsid w:val="00DF3DB1"/>
    <w:rsid w:val="00E03B9D"/>
    <w:rsid w:val="00E06030"/>
    <w:rsid w:val="00E129C9"/>
    <w:rsid w:val="00E156F2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4AB7"/>
    <w:rsid w:val="00EB01E4"/>
    <w:rsid w:val="00EB6F38"/>
    <w:rsid w:val="00EE1488"/>
    <w:rsid w:val="00EE1CC4"/>
    <w:rsid w:val="00EE475F"/>
    <w:rsid w:val="00EE7D85"/>
    <w:rsid w:val="00EF08E3"/>
    <w:rsid w:val="00EF0BDD"/>
    <w:rsid w:val="00EF3B61"/>
    <w:rsid w:val="00EF6DFB"/>
    <w:rsid w:val="00F03982"/>
    <w:rsid w:val="00F04195"/>
    <w:rsid w:val="00F10019"/>
    <w:rsid w:val="00F12F6D"/>
    <w:rsid w:val="00F15410"/>
    <w:rsid w:val="00F17271"/>
    <w:rsid w:val="00F17EDA"/>
    <w:rsid w:val="00F27A4E"/>
    <w:rsid w:val="00F413E5"/>
    <w:rsid w:val="00F42078"/>
    <w:rsid w:val="00F43677"/>
    <w:rsid w:val="00F6302F"/>
    <w:rsid w:val="00F65FD2"/>
    <w:rsid w:val="00F81651"/>
    <w:rsid w:val="00F953B5"/>
    <w:rsid w:val="00FA2AA9"/>
    <w:rsid w:val="00FA3425"/>
    <w:rsid w:val="00FA5381"/>
    <w:rsid w:val="00FC11B3"/>
    <w:rsid w:val="00FE1A71"/>
    <w:rsid w:val="00FE51E5"/>
    <w:rsid w:val="00FE571D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7298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04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55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19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02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25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226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42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64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854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bo/2024/Hebdo26/MENE241775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Article.do?cidTexte=JORFTEXT000049694961&amp;idArticle=JORFARTI000049694966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jorf/id/JORFTEXT0000497907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6F06-E04B-42F4-92B7-E33C9866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395</cp:revision>
  <dcterms:created xsi:type="dcterms:W3CDTF">2021-03-23T13:03:00Z</dcterms:created>
  <dcterms:modified xsi:type="dcterms:W3CDTF">2024-06-28T08:04:00Z</dcterms:modified>
</cp:coreProperties>
</file>