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75" w:rsidRDefault="001E566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2ED2010D" wp14:editId="497F2717">
            <wp:extent cx="3714750" cy="1514475"/>
            <wp:effectExtent l="0" t="0" r="0" b="9525"/>
            <wp:docPr id="1" name="Image 1" descr="MSJVA_DJEPVA_SignatureMail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SJVA_DJEPVA_SignatureMail (003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51" w:rsidRDefault="003F3CE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6934E207" wp14:editId="2CD01EA8">
            <wp:extent cx="1009650" cy="4381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75" w:rsidRDefault="00092775" w:rsidP="00DF0284">
      <w:pPr>
        <w:jc w:val="center"/>
        <w:rPr>
          <w:b/>
        </w:rPr>
      </w:pPr>
    </w:p>
    <w:p w:rsidR="00F27A4E" w:rsidRDefault="00BA5951" w:rsidP="00A0631E">
      <w:pPr>
        <w:jc w:val="center"/>
        <w:rPr>
          <w:b/>
        </w:rPr>
      </w:pPr>
      <w:r w:rsidRPr="00BA5951">
        <w:rPr>
          <w:b/>
        </w:rPr>
        <w:t>Dispositifs d’I</w:t>
      </w:r>
      <w:r w:rsidR="0072136B">
        <w:rPr>
          <w:b/>
        </w:rPr>
        <w:t>NJEP</w:t>
      </w:r>
      <w:r w:rsidRPr="00BA5951">
        <w:rPr>
          <w:b/>
        </w:rPr>
        <w:t xml:space="preserve"> Veille &amp; Actus</w:t>
      </w:r>
      <w:r w:rsidR="0072136B">
        <w:rPr>
          <w:b/>
        </w:rPr>
        <w:t xml:space="preserve"> n</w:t>
      </w:r>
      <w:r w:rsidR="002658C3">
        <w:rPr>
          <w:b/>
        </w:rPr>
        <w:t>°</w:t>
      </w:r>
      <w:r w:rsidR="00D42A0F">
        <w:rPr>
          <w:b/>
        </w:rPr>
        <w:t xml:space="preserve"> </w:t>
      </w:r>
      <w:r w:rsidR="00D12233">
        <w:rPr>
          <w:b/>
        </w:rPr>
        <w:t>5</w:t>
      </w:r>
      <w:r w:rsidR="001E5664">
        <w:rPr>
          <w:b/>
        </w:rPr>
        <w:t>4</w:t>
      </w:r>
      <w:r w:rsidR="005256EC">
        <w:rPr>
          <w:b/>
        </w:rPr>
        <w:t>7</w:t>
      </w:r>
      <w:r w:rsidR="00E67445">
        <w:rPr>
          <w:b/>
        </w:rPr>
        <w:t xml:space="preserve"> </w:t>
      </w:r>
      <w:r w:rsidR="00146209">
        <w:rPr>
          <w:b/>
        </w:rPr>
        <w:t xml:space="preserve">du </w:t>
      </w:r>
      <w:r w:rsidR="005256EC">
        <w:rPr>
          <w:b/>
        </w:rPr>
        <w:t>5</w:t>
      </w:r>
      <w:r w:rsidR="00146209">
        <w:rPr>
          <w:b/>
        </w:rPr>
        <w:t xml:space="preserve"> </w:t>
      </w:r>
      <w:r w:rsidR="005256EC">
        <w:rPr>
          <w:b/>
        </w:rPr>
        <w:t>février</w:t>
      </w:r>
      <w:r w:rsidR="00146209">
        <w:rPr>
          <w:b/>
        </w:rPr>
        <w:t xml:space="preserve"> </w:t>
      </w:r>
      <w:r w:rsidR="00E67445">
        <w:rPr>
          <w:b/>
        </w:rPr>
        <w:t>202</w:t>
      </w:r>
      <w:r w:rsidR="00146209">
        <w:rPr>
          <w:b/>
        </w:rPr>
        <w:t>5</w:t>
      </w:r>
    </w:p>
    <w:p w:rsidR="00146209" w:rsidRDefault="005256EC" w:rsidP="00146209">
      <w:pPr>
        <w:jc w:val="center"/>
        <w:rPr>
          <w:rFonts w:cstheme="minorHAnsi"/>
          <w:b/>
        </w:rPr>
      </w:pPr>
      <w:r w:rsidRPr="005256EC">
        <w:rPr>
          <w:rFonts w:cstheme="minorHAnsi"/>
          <w:b/>
        </w:rPr>
        <w:t>Education : Lycée des métiers et services de défense et de sécurité académiques</w:t>
      </w:r>
      <w:r w:rsidR="00146209">
        <w:rPr>
          <w:rFonts w:cstheme="minorHAnsi"/>
          <w:b/>
        </w:rPr>
        <w:br/>
      </w:r>
    </w:p>
    <w:p w:rsidR="005256EC" w:rsidRDefault="005256EC" w:rsidP="005256EC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256EC">
        <w:rPr>
          <w:rFonts w:asciiTheme="minorHAnsi" w:hAnsiTheme="minorHAnsi" w:cstheme="minorHAnsi"/>
          <w:b/>
          <w:color w:val="auto"/>
          <w:sz w:val="22"/>
          <w:szCs w:val="22"/>
        </w:rPr>
        <w:t>Lycée des métiers</w:t>
      </w:r>
      <w:r>
        <w:rPr>
          <w:rFonts w:cstheme="minorHAnsi"/>
          <w:b/>
        </w:rPr>
        <w:br/>
      </w:r>
      <w:r>
        <w:rPr>
          <w:rFonts w:cstheme="minorHAnsi"/>
          <w:b/>
        </w:rPr>
        <w:br/>
      </w:r>
      <w:hyperlink r:id="rId10" w:history="1">
        <w:r w:rsidRPr="005256EC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Arrêté du 13 janvier 2025</w:t>
        </w:r>
      </w:hyperlink>
      <w:r w:rsidRPr="005256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relatif aux l</w:t>
      </w:r>
      <w:r w:rsidRPr="005256EC">
        <w:rPr>
          <w:rFonts w:asciiTheme="minorHAnsi" w:hAnsiTheme="minorHAnsi" w:cstheme="minorHAnsi"/>
          <w:bCs/>
          <w:color w:val="auto"/>
          <w:sz w:val="22"/>
          <w:szCs w:val="22"/>
        </w:rPr>
        <w:t>istes complémentaires des établissements labellisés Lycée des métiers et liste des établissements auxquels l’appellation Lycée(s) des métiers en réseau a été attribuée entre le 1er janvier 2023 et le 31 décembre 2024</w:t>
      </w:r>
      <w:r w:rsidRPr="005256EC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5256EC">
        <w:rPr>
          <w:rFonts w:asciiTheme="minorHAnsi" w:hAnsiTheme="minorHAnsi" w:cstheme="minorHAnsi"/>
          <w:bCs/>
          <w:color w:val="auto"/>
          <w:sz w:val="22"/>
          <w:szCs w:val="22"/>
        </w:rPr>
        <w:br/>
        <w:t>BOENJS n° 4 du 23 janvier 2025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>
        <w:rPr>
          <w:rFonts w:cstheme="minorHAnsi"/>
          <w:bCs/>
        </w:rPr>
        <w:br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5256EC">
        <w:rPr>
          <w:rFonts w:asciiTheme="minorHAnsi" w:hAnsiTheme="minorHAnsi" w:cstheme="minorHAnsi"/>
          <w:b/>
          <w:color w:val="auto"/>
          <w:sz w:val="22"/>
          <w:szCs w:val="22"/>
        </w:rPr>
        <w:t>Création des services de défense et de sécurité académiques</w:t>
      </w:r>
      <w:r>
        <w:rPr>
          <w:rFonts w:cstheme="minorHAnsi"/>
          <w:b/>
        </w:rPr>
        <w:br/>
      </w:r>
      <w:r>
        <w:rPr>
          <w:rFonts w:cstheme="minorHAnsi"/>
          <w:b/>
        </w:rPr>
        <w:br/>
      </w:r>
      <w:hyperlink r:id="rId11" w:history="1">
        <w:r w:rsidRPr="005256EC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Décret n° 2025-75 du 29 janvier 2025</w:t>
        </w:r>
      </w:hyperlink>
      <w:r w:rsidRPr="005256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portant création des services de défense et de sécurité académiques</w:t>
      </w:r>
    </w:p>
    <w:p w:rsidR="005256EC" w:rsidRPr="005256EC" w:rsidRDefault="005256EC" w:rsidP="005256EC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br/>
        <w:t>Journal officiel du 30 janvier 2025</w:t>
      </w:r>
    </w:p>
    <w:p w:rsidR="005256EC" w:rsidRPr="005256EC" w:rsidRDefault="005256EC" w:rsidP="005256EC">
      <w:pPr>
        <w:rPr>
          <w:rFonts w:cstheme="minorHAnsi"/>
          <w:b/>
        </w:rPr>
      </w:pPr>
      <w:r>
        <w:rPr>
          <w:rFonts w:cstheme="minorHAnsi"/>
          <w:b/>
        </w:rPr>
        <w:br/>
      </w:r>
      <w:r w:rsidRPr="005256EC">
        <w:rPr>
          <w:rFonts w:cstheme="minorHAnsi"/>
          <w:color w:val="000000"/>
          <w:shd w:val="clear" w:color="auto" w:fill="FFFFFF"/>
        </w:rPr>
        <w:t>L</w:t>
      </w:r>
      <w:r w:rsidRPr="005256EC">
        <w:rPr>
          <w:rFonts w:cstheme="minorHAnsi"/>
          <w:color w:val="000000"/>
          <w:shd w:val="clear" w:color="auto" w:fill="FFFFFF"/>
        </w:rPr>
        <w:t>e décret crée des services de défense et de sécurité académiques. Il introduit en outre dans le </w:t>
      </w:r>
      <w:hyperlink r:id="rId12" w:tooltip="Code de l'éducation" w:history="1">
        <w:r w:rsidRPr="005256EC">
          <w:rPr>
            <w:rStyle w:val="Lienhypertexte"/>
            <w:rFonts w:cstheme="minorHAnsi"/>
            <w:color w:val="4A5E81"/>
            <w:shd w:val="clear" w:color="auto" w:fill="FFFFFF"/>
          </w:rPr>
          <w:t>code de l'éducation</w:t>
        </w:r>
      </w:hyperlink>
      <w:r w:rsidRPr="005256EC">
        <w:rPr>
          <w:rFonts w:cstheme="minorHAnsi"/>
          <w:color w:val="000000"/>
          <w:shd w:val="clear" w:color="auto" w:fill="FFFFFF"/>
        </w:rPr>
        <w:t> les compétences des directeurs de cabinet des recteurs de région académique et d'académie.</w:t>
      </w:r>
      <w:bookmarkStart w:id="0" w:name="_GoBack"/>
      <w:bookmarkEnd w:id="0"/>
    </w:p>
    <w:p w:rsidR="00146209" w:rsidRPr="00146209" w:rsidRDefault="005256EC" w:rsidP="00146209">
      <w:pPr>
        <w:rPr>
          <w:rFonts w:cstheme="minorHAnsi"/>
        </w:rPr>
      </w:pPr>
      <w:r>
        <w:rPr>
          <w:rFonts w:cstheme="minorHAnsi"/>
        </w:rPr>
        <w:br/>
      </w:r>
    </w:p>
    <w:p w:rsidR="00146209" w:rsidRPr="00146209" w:rsidRDefault="00146209" w:rsidP="00146209"/>
    <w:p w:rsidR="00146209" w:rsidRDefault="00146209" w:rsidP="00146209">
      <w:pPr>
        <w:rPr>
          <w:rFonts w:cstheme="minorHAnsi"/>
          <w:b/>
        </w:rPr>
      </w:pPr>
    </w:p>
    <w:sectPr w:rsidR="0014620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F2" w:rsidRDefault="007933F2" w:rsidP="00943B28">
      <w:pPr>
        <w:spacing w:after="0" w:line="240" w:lineRule="auto"/>
      </w:pPr>
      <w:r>
        <w:separator/>
      </w:r>
    </w:p>
  </w:endnote>
  <w:endnote w:type="continuationSeparator" w:id="0">
    <w:p w:rsidR="007933F2" w:rsidRDefault="007933F2" w:rsidP="009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636512"/>
      <w:docPartObj>
        <w:docPartGallery w:val="Page Numbers (Bottom of Page)"/>
        <w:docPartUnique/>
      </w:docPartObj>
    </w:sdtPr>
    <w:sdtEndPr/>
    <w:sdtContent>
      <w:p w:rsidR="00943B28" w:rsidRDefault="00943B2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6EC">
          <w:rPr>
            <w:noProof/>
          </w:rPr>
          <w:t>1</w:t>
        </w:r>
        <w:r>
          <w:fldChar w:fldCharType="end"/>
        </w:r>
      </w:p>
    </w:sdtContent>
  </w:sdt>
  <w:p w:rsidR="00943B28" w:rsidRDefault="00943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F2" w:rsidRDefault="007933F2" w:rsidP="00943B28">
      <w:pPr>
        <w:spacing w:after="0" w:line="240" w:lineRule="auto"/>
      </w:pPr>
      <w:r>
        <w:separator/>
      </w:r>
    </w:p>
  </w:footnote>
  <w:footnote w:type="continuationSeparator" w:id="0">
    <w:p w:rsidR="007933F2" w:rsidRDefault="007933F2" w:rsidP="0094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552"/>
    <w:multiLevelType w:val="multilevel"/>
    <w:tmpl w:val="2966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73E"/>
    <w:multiLevelType w:val="multilevel"/>
    <w:tmpl w:val="9C5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12CB"/>
    <w:multiLevelType w:val="multilevel"/>
    <w:tmpl w:val="35A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42B88"/>
    <w:multiLevelType w:val="multilevel"/>
    <w:tmpl w:val="7F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4495E"/>
    <w:multiLevelType w:val="multilevel"/>
    <w:tmpl w:val="BF6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E7F0E"/>
    <w:multiLevelType w:val="multilevel"/>
    <w:tmpl w:val="106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F48B9"/>
    <w:multiLevelType w:val="multilevel"/>
    <w:tmpl w:val="564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204E1"/>
    <w:multiLevelType w:val="multilevel"/>
    <w:tmpl w:val="B38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77BE1"/>
    <w:multiLevelType w:val="multilevel"/>
    <w:tmpl w:val="5E2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41F91"/>
    <w:multiLevelType w:val="multilevel"/>
    <w:tmpl w:val="724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A428F"/>
    <w:multiLevelType w:val="multilevel"/>
    <w:tmpl w:val="775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C56E4"/>
    <w:multiLevelType w:val="multilevel"/>
    <w:tmpl w:val="559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E1A36"/>
    <w:multiLevelType w:val="multilevel"/>
    <w:tmpl w:val="75A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780D2F"/>
    <w:multiLevelType w:val="multilevel"/>
    <w:tmpl w:val="FEA4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069E7"/>
    <w:multiLevelType w:val="multilevel"/>
    <w:tmpl w:val="451C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3131AB"/>
    <w:multiLevelType w:val="multilevel"/>
    <w:tmpl w:val="6F3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7C6590"/>
    <w:multiLevelType w:val="multilevel"/>
    <w:tmpl w:val="3FC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915D6"/>
    <w:multiLevelType w:val="multilevel"/>
    <w:tmpl w:val="CCA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CD30FD"/>
    <w:multiLevelType w:val="multilevel"/>
    <w:tmpl w:val="5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8152B"/>
    <w:multiLevelType w:val="multilevel"/>
    <w:tmpl w:val="714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CD1917"/>
    <w:multiLevelType w:val="multilevel"/>
    <w:tmpl w:val="97B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A7157"/>
    <w:multiLevelType w:val="multilevel"/>
    <w:tmpl w:val="C06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3298C"/>
    <w:multiLevelType w:val="multilevel"/>
    <w:tmpl w:val="27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D531A"/>
    <w:multiLevelType w:val="multilevel"/>
    <w:tmpl w:val="C6E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0B35BE"/>
    <w:multiLevelType w:val="multilevel"/>
    <w:tmpl w:val="0D4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C6268A"/>
    <w:multiLevelType w:val="multilevel"/>
    <w:tmpl w:val="563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E07E0F"/>
    <w:multiLevelType w:val="multilevel"/>
    <w:tmpl w:val="D13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5305A0"/>
    <w:multiLevelType w:val="multilevel"/>
    <w:tmpl w:val="E146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71202"/>
    <w:multiLevelType w:val="multilevel"/>
    <w:tmpl w:val="24C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6E1D28"/>
    <w:multiLevelType w:val="multilevel"/>
    <w:tmpl w:val="7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655773"/>
    <w:multiLevelType w:val="multilevel"/>
    <w:tmpl w:val="5EB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024103"/>
    <w:multiLevelType w:val="multilevel"/>
    <w:tmpl w:val="BE8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23733"/>
    <w:multiLevelType w:val="multilevel"/>
    <w:tmpl w:val="97A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0"/>
  </w:num>
  <w:num w:numId="3">
    <w:abstractNumId w:val="3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16"/>
  </w:num>
  <w:num w:numId="9">
    <w:abstractNumId w:val="20"/>
  </w:num>
  <w:num w:numId="10">
    <w:abstractNumId w:val="19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  <w:num w:numId="15">
    <w:abstractNumId w:val="2"/>
  </w:num>
  <w:num w:numId="16">
    <w:abstractNumId w:val="18"/>
  </w:num>
  <w:num w:numId="17">
    <w:abstractNumId w:val="29"/>
  </w:num>
  <w:num w:numId="18">
    <w:abstractNumId w:val="1"/>
  </w:num>
  <w:num w:numId="19">
    <w:abstractNumId w:val="13"/>
  </w:num>
  <w:num w:numId="20">
    <w:abstractNumId w:val="31"/>
  </w:num>
  <w:num w:numId="21">
    <w:abstractNumId w:val="17"/>
  </w:num>
  <w:num w:numId="22">
    <w:abstractNumId w:val="28"/>
  </w:num>
  <w:num w:numId="23">
    <w:abstractNumId w:val="5"/>
  </w:num>
  <w:num w:numId="24">
    <w:abstractNumId w:val="15"/>
  </w:num>
  <w:num w:numId="25">
    <w:abstractNumId w:val="23"/>
  </w:num>
  <w:num w:numId="26">
    <w:abstractNumId w:val="27"/>
  </w:num>
  <w:num w:numId="27">
    <w:abstractNumId w:val="24"/>
  </w:num>
  <w:num w:numId="28">
    <w:abstractNumId w:val="22"/>
  </w:num>
  <w:num w:numId="29">
    <w:abstractNumId w:val="26"/>
  </w:num>
  <w:num w:numId="30">
    <w:abstractNumId w:val="4"/>
  </w:num>
  <w:num w:numId="31">
    <w:abstractNumId w:val="12"/>
  </w:num>
  <w:num w:numId="32">
    <w:abstractNumId w:val="1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1"/>
    <w:rsid w:val="00000A1E"/>
    <w:rsid w:val="00007386"/>
    <w:rsid w:val="00016B19"/>
    <w:rsid w:val="000417BA"/>
    <w:rsid w:val="00042D6C"/>
    <w:rsid w:val="00052B88"/>
    <w:rsid w:val="000550BB"/>
    <w:rsid w:val="0005592C"/>
    <w:rsid w:val="00061880"/>
    <w:rsid w:val="00062B48"/>
    <w:rsid w:val="00063E56"/>
    <w:rsid w:val="0006546C"/>
    <w:rsid w:val="0006625B"/>
    <w:rsid w:val="00080F86"/>
    <w:rsid w:val="0008416D"/>
    <w:rsid w:val="00090E43"/>
    <w:rsid w:val="00092775"/>
    <w:rsid w:val="0009519B"/>
    <w:rsid w:val="00096BAE"/>
    <w:rsid w:val="000A0F30"/>
    <w:rsid w:val="000A2331"/>
    <w:rsid w:val="000A3DA9"/>
    <w:rsid w:val="000A4FD1"/>
    <w:rsid w:val="000A7B61"/>
    <w:rsid w:val="000C4C9E"/>
    <w:rsid w:val="000D0CAE"/>
    <w:rsid w:val="000D111E"/>
    <w:rsid w:val="000E4A2F"/>
    <w:rsid w:val="001170D3"/>
    <w:rsid w:val="00120EA8"/>
    <w:rsid w:val="00140FBE"/>
    <w:rsid w:val="001450BC"/>
    <w:rsid w:val="00146209"/>
    <w:rsid w:val="00152876"/>
    <w:rsid w:val="0015331B"/>
    <w:rsid w:val="00176BC1"/>
    <w:rsid w:val="0017700D"/>
    <w:rsid w:val="00187C0B"/>
    <w:rsid w:val="001971C7"/>
    <w:rsid w:val="001A447F"/>
    <w:rsid w:val="001B56A7"/>
    <w:rsid w:val="001C175F"/>
    <w:rsid w:val="001C3388"/>
    <w:rsid w:val="001D0369"/>
    <w:rsid w:val="001E5664"/>
    <w:rsid w:val="001E6DF6"/>
    <w:rsid w:val="001F2016"/>
    <w:rsid w:val="002027D6"/>
    <w:rsid w:val="002046A4"/>
    <w:rsid w:val="002112F7"/>
    <w:rsid w:val="00213DFC"/>
    <w:rsid w:val="00216DBB"/>
    <w:rsid w:val="00220D26"/>
    <w:rsid w:val="00220F47"/>
    <w:rsid w:val="00223DD0"/>
    <w:rsid w:val="00225549"/>
    <w:rsid w:val="002324EE"/>
    <w:rsid w:val="00240CD4"/>
    <w:rsid w:val="002658C3"/>
    <w:rsid w:val="00275BA2"/>
    <w:rsid w:val="00281228"/>
    <w:rsid w:val="00291C56"/>
    <w:rsid w:val="00297406"/>
    <w:rsid w:val="002A0328"/>
    <w:rsid w:val="002B1035"/>
    <w:rsid w:val="002B240B"/>
    <w:rsid w:val="002B5A9E"/>
    <w:rsid w:val="002B729E"/>
    <w:rsid w:val="002B76EA"/>
    <w:rsid w:val="002C0398"/>
    <w:rsid w:val="002C04B0"/>
    <w:rsid w:val="002C5F50"/>
    <w:rsid w:val="002D4BA9"/>
    <w:rsid w:val="002D79E3"/>
    <w:rsid w:val="002E1BE8"/>
    <w:rsid w:val="003050F2"/>
    <w:rsid w:val="00310CE9"/>
    <w:rsid w:val="00311061"/>
    <w:rsid w:val="00311069"/>
    <w:rsid w:val="003122A0"/>
    <w:rsid w:val="003154FB"/>
    <w:rsid w:val="00316F2A"/>
    <w:rsid w:val="00322180"/>
    <w:rsid w:val="00322E56"/>
    <w:rsid w:val="00326987"/>
    <w:rsid w:val="00334CB9"/>
    <w:rsid w:val="003371A7"/>
    <w:rsid w:val="0034134E"/>
    <w:rsid w:val="00341BAC"/>
    <w:rsid w:val="00342E30"/>
    <w:rsid w:val="003468B2"/>
    <w:rsid w:val="00350E31"/>
    <w:rsid w:val="00361C22"/>
    <w:rsid w:val="00373AF6"/>
    <w:rsid w:val="00376092"/>
    <w:rsid w:val="003805B2"/>
    <w:rsid w:val="00381724"/>
    <w:rsid w:val="00386267"/>
    <w:rsid w:val="00391D5E"/>
    <w:rsid w:val="0039202C"/>
    <w:rsid w:val="0039658D"/>
    <w:rsid w:val="00397479"/>
    <w:rsid w:val="003A05EC"/>
    <w:rsid w:val="003B2C9F"/>
    <w:rsid w:val="003B5B63"/>
    <w:rsid w:val="003C12BD"/>
    <w:rsid w:val="003F3A5B"/>
    <w:rsid w:val="003F3CE4"/>
    <w:rsid w:val="004115A4"/>
    <w:rsid w:val="00411EF4"/>
    <w:rsid w:val="00426574"/>
    <w:rsid w:val="00430648"/>
    <w:rsid w:val="004440D3"/>
    <w:rsid w:val="00445921"/>
    <w:rsid w:val="00447CCA"/>
    <w:rsid w:val="00447FCE"/>
    <w:rsid w:val="004550D6"/>
    <w:rsid w:val="00460340"/>
    <w:rsid w:val="00461FF0"/>
    <w:rsid w:val="00463496"/>
    <w:rsid w:val="00464233"/>
    <w:rsid w:val="00467419"/>
    <w:rsid w:val="00474371"/>
    <w:rsid w:val="00477D8B"/>
    <w:rsid w:val="00480478"/>
    <w:rsid w:val="004831C1"/>
    <w:rsid w:val="0049467C"/>
    <w:rsid w:val="004A4860"/>
    <w:rsid w:val="004B2B29"/>
    <w:rsid w:val="004B3CAC"/>
    <w:rsid w:val="004B7585"/>
    <w:rsid w:val="004C0009"/>
    <w:rsid w:val="004D0004"/>
    <w:rsid w:val="004D008F"/>
    <w:rsid w:val="004E4224"/>
    <w:rsid w:val="004E4229"/>
    <w:rsid w:val="004F13E7"/>
    <w:rsid w:val="0052310B"/>
    <w:rsid w:val="005256EC"/>
    <w:rsid w:val="00545BA6"/>
    <w:rsid w:val="00546A8C"/>
    <w:rsid w:val="00571076"/>
    <w:rsid w:val="0058346F"/>
    <w:rsid w:val="0059701E"/>
    <w:rsid w:val="005A246C"/>
    <w:rsid w:val="005B2429"/>
    <w:rsid w:val="005C1B48"/>
    <w:rsid w:val="005C2D73"/>
    <w:rsid w:val="005C4276"/>
    <w:rsid w:val="005F3C35"/>
    <w:rsid w:val="00600BFE"/>
    <w:rsid w:val="006047B7"/>
    <w:rsid w:val="00607326"/>
    <w:rsid w:val="006219BB"/>
    <w:rsid w:val="0062201E"/>
    <w:rsid w:val="0062311D"/>
    <w:rsid w:val="00630368"/>
    <w:rsid w:val="00631D1F"/>
    <w:rsid w:val="00634C9B"/>
    <w:rsid w:val="006434AD"/>
    <w:rsid w:val="006526D8"/>
    <w:rsid w:val="0065783B"/>
    <w:rsid w:val="006706F2"/>
    <w:rsid w:val="00673E00"/>
    <w:rsid w:val="00680B28"/>
    <w:rsid w:val="006923D3"/>
    <w:rsid w:val="006976EB"/>
    <w:rsid w:val="006B182D"/>
    <w:rsid w:val="006B25CA"/>
    <w:rsid w:val="006B28BD"/>
    <w:rsid w:val="006B4E56"/>
    <w:rsid w:val="006B6C2A"/>
    <w:rsid w:val="006C6087"/>
    <w:rsid w:val="006E0B62"/>
    <w:rsid w:val="006F4CC4"/>
    <w:rsid w:val="00701690"/>
    <w:rsid w:val="00712E7A"/>
    <w:rsid w:val="00713A6A"/>
    <w:rsid w:val="00714C03"/>
    <w:rsid w:val="00716728"/>
    <w:rsid w:val="0071777C"/>
    <w:rsid w:val="0072010E"/>
    <w:rsid w:val="0072136B"/>
    <w:rsid w:val="0072498B"/>
    <w:rsid w:val="00726F8E"/>
    <w:rsid w:val="0072717D"/>
    <w:rsid w:val="007323CC"/>
    <w:rsid w:val="00736600"/>
    <w:rsid w:val="00736A4A"/>
    <w:rsid w:val="00741511"/>
    <w:rsid w:val="00744AA6"/>
    <w:rsid w:val="007502A0"/>
    <w:rsid w:val="00751F78"/>
    <w:rsid w:val="007752EB"/>
    <w:rsid w:val="00781B4C"/>
    <w:rsid w:val="007827F8"/>
    <w:rsid w:val="00790C51"/>
    <w:rsid w:val="007933F2"/>
    <w:rsid w:val="007944D3"/>
    <w:rsid w:val="007A1C07"/>
    <w:rsid w:val="007A52B2"/>
    <w:rsid w:val="007B15CB"/>
    <w:rsid w:val="007B4062"/>
    <w:rsid w:val="007C0AF4"/>
    <w:rsid w:val="007C1433"/>
    <w:rsid w:val="007C7E2C"/>
    <w:rsid w:val="007D0BA1"/>
    <w:rsid w:val="007D0CB4"/>
    <w:rsid w:val="007D503B"/>
    <w:rsid w:val="007D729A"/>
    <w:rsid w:val="007E2E13"/>
    <w:rsid w:val="007F0E25"/>
    <w:rsid w:val="007F0F0C"/>
    <w:rsid w:val="007F49A5"/>
    <w:rsid w:val="007F5A53"/>
    <w:rsid w:val="00800061"/>
    <w:rsid w:val="0080570A"/>
    <w:rsid w:val="00813914"/>
    <w:rsid w:val="008250B5"/>
    <w:rsid w:val="00834071"/>
    <w:rsid w:val="00837D81"/>
    <w:rsid w:val="00851382"/>
    <w:rsid w:val="00852B36"/>
    <w:rsid w:val="00854F82"/>
    <w:rsid w:val="008627F4"/>
    <w:rsid w:val="00862808"/>
    <w:rsid w:val="00866E1A"/>
    <w:rsid w:val="008745B3"/>
    <w:rsid w:val="00874F3E"/>
    <w:rsid w:val="008756B1"/>
    <w:rsid w:val="008835D7"/>
    <w:rsid w:val="00885A88"/>
    <w:rsid w:val="00890A43"/>
    <w:rsid w:val="00890FD1"/>
    <w:rsid w:val="00895031"/>
    <w:rsid w:val="008B2D05"/>
    <w:rsid w:val="008B3B29"/>
    <w:rsid w:val="008C4E3B"/>
    <w:rsid w:val="008D3C1E"/>
    <w:rsid w:val="008E640E"/>
    <w:rsid w:val="008F148F"/>
    <w:rsid w:val="008F464E"/>
    <w:rsid w:val="008F6F0D"/>
    <w:rsid w:val="0090002E"/>
    <w:rsid w:val="00901B92"/>
    <w:rsid w:val="009023CD"/>
    <w:rsid w:val="00905E92"/>
    <w:rsid w:val="00905FF3"/>
    <w:rsid w:val="0091538B"/>
    <w:rsid w:val="00924296"/>
    <w:rsid w:val="009305BB"/>
    <w:rsid w:val="00930CDA"/>
    <w:rsid w:val="00937E69"/>
    <w:rsid w:val="00943B28"/>
    <w:rsid w:val="0094467F"/>
    <w:rsid w:val="009526F4"/>
    <w:rsid w:val="009572AD"/>
    <w:rsid w:val="0096235B"/>
    <w:rsid w:val="009652A7"/>
    <w:rsid w:val="0097253A"/>
    <w:rsid w:val="009779AD"/>
    <w:rsid w:val="00977B6A"/>
    <w:rsid w:val="009A0803"/>
    <w:rsid w:val="009A1B53"/>
    <w:rsid w:val="009A3961"/>
    <w:rsid w:val="009B0A1C"/>
    <w:rsid w:val="009C0370"/>
    <w:rsid w:val="009C1C28"/>
    <w:rsid w:val="009C51E3"/>
    <w:rsid w:val="009C7C84"/>
    <w:rsid w:val="009D45A0"/>
    <w:rsid w:val="009D481B"/>
    <w:rsid w:val="009D78BD"/>
    <w:rsid w:val="009E14B0"/>
    <w:rsid w:val="009E6DB7"/>
    <w:rsid w:val="009F0AD0"/>
    <w:rsid w:val="00A0075B"/>
    <w:rsid w:val="00A0415A"/>
    <w:rsid w:val="00A04DE2"/>
    <w:rsid w:val="00A0631E"/>
    <w:rsid w:val="00A07A83"/>
    <w:rsid w:val="00A17D45"/>
    <w:rsid w:val="00A20191"/>
    <w:rsid w:val="00A21DEB"/>
    <w:rsid w:val="00A304F7"/>
    <w:rsid w:val="00A60469"/>
    <w:rsid w:val="00A63ABC"/>
    <w:rsid w:val="00A64284"/>
    <w:rsid w:val="00A75ACD"/>
    <w:rsid w:val="00A76E4C"/>
    <w:rsid w:val="00A91312"/>
    <w:rsid w:val="00A942F3"/>
    <w:rsid w:val="00A97284"/>
    <w:rsid w:val="00A97B8A"/>
    <w:rsid w:val="00AA412D"/>
    <w:rsid w:val="00AB1661"/>
    <w:rsid w:val="00AB521C"/>
    <w:rsid w:val="00AB6042"/>
    <w:rsid w:val="00AB7A7C"/>
    <w:rsid w:val="00AC01C1"/>
    <w:rsid w:val="00AC4290"/>
    <w:rsid w:val="00AC5BCC"/>
    <w:rsid w:val="00AD3799"/>
    <w:rsid w:val="00AD43ED"/>
    <w:rsid w:val="00AE12BB"/>
    <w:rsid w:val="00B03E0E"/>
    <w:rsid w:val="00B042D6"/>
    <w:rsid w:val="00B11255"/>
    <w:rsid w:val="00B116F4"/>
    <w:rsid w:val="00B1217E"/>
    <w:rsid w:val="00B12E78"/>
    <w:rsid w:val="00B17E62"/>
    <w:rsid w:val="00B21FE5"/>
    <w:rsid w:val="00B2213E"/>
    <w:rsid w:val="00B3211F"/>
    <w:rsid w:val="00B33688"/>
    <w:rsid w:val="00B3470A"/>
    <w:rsid w:val="00B514D5"/>
    <w:rsid w:val="00B51FD3"/>
    <w:rsid w:val="00B62CA3"/>
    <w:rsid w:val="00B6679B"/>
    <w:rsid w:val="00B702C3"/>
    <w:rsid w:val="00B71459"/>
    <w:rsid w:val="00B8171F"/>
    <w:rsid w:val="00B83245"/>
    <w:rsid w:val="00BA32C4"/>
    <w:rsid w:val="00BA5951"/>
    <w:rsid w:val="00BA668C"/>
    <w:rsid w:val="00BB7527"/>
    <w:rsid w:val="00BC0CAD"/>
    <w:rsid w:val="00BC5638"/>
    <w:rsid w:val="00BD5A23"/>
    <w:rsid w:val="00BD6A01"/>
    <w:rsid w:val="00BE66ED"/>
    <w:rsid w:val="00BF4B88"/>
    <w:rsid w:val="00BF646B"/>
    <w:rsid w:val="00BF6976"/>
    <w:rsid w:val="00C1779F"/>
    <w:rsid w:val="00C20B73"/>
    <w:rsid w:val="00C24D17"/>
    <w:rsid w:val="00C27709"/>
    <w:rsid w:val="00C32275"/>
    <w:rsid w:val="00C45C3F"/>
    <w:rsid w:val="00C46DD3"/>
    <w:rsid w:val="00C55DC0"/>
    <w:rsid w:val="00C67733"/>
    <w:rsid w:val="00C71A8D"/>
    <w:rsid w:val="00C74FA2"/>
    <w:rsid w:val="00C76C36"/>
    <w:rsid w:val="00CA4D66"/>
    <w:rsid w:val="00CA6DB0"/>
    <w:rsid w:val="00CB0AE5"/>
    <w:rsid w:val="00CB1A6D"/>
    <w:rsid w:val="00CC1DE9"/>
    <w:rsid w:val="00CC36AF"/>
    <w:rsid w:val="00CC4FB0"/>
    <w:rsid w:val="00CC4FC0"/>
    <w:rsid w:val="00CD1D11"/>
    <w:rsid w:val="00CE67DE"/>
    <w:rsid w:val="00CE698E"/>
    <w:rsid w:val="00CE7FD1"/>
    <w:rsid w:val="00CF27CD"/>
    <w:rsid w:val="00CF5F72"/>
    <w:rsid w:val="00CF6FCC"/>
    <w:rsid w:val="00CF707F"/>
    <w:rsid w:val="00D019D3"/>
    <w:rsid w:val="00D02D4B"/>
    <w:rsid w:val="00D11C67"/>
    <w:rsid w:val="00D12233"/>
    <w:rsid w:val="00D21DA0"/>
    <w:rsid w:val="00D24596"/>
    <w:rsid w:val="00D27FE4"/>
    <w:rsid w:val="00D300B9"/>
    <w:rsid w:val="00D365EC"/>
    <w:rsid w:val="00D415CA"/>
    <w:rsid w:val="00D42A0F"/>
    <w:rsid w:val="00D444DF"/>
    <w:rsid w:val="00D52B3E"/>
    <w:rsid w:val="00D565EB"/>
    <w:rsid w:val="00D72245"/>
    <w:rsid w:val="00D81B58"/>
    <w:rsid w:val="00D90981"/>
    <w:rsid w:val="00D95EA0"/>
    <w:rsid w:val="00D97151"/>
    <w:rsid w:val="00DA39AE"/>
    <w:rsid w:val="00DA4B83"/>
    <w:rsid w:val="00DB2DAA"/>
    <w:rsid w:val="00DC3C06"/>
    <w:rsid w:val="00DC5E17"/>
    <w:rsid w:val="00DD248A"/>
    <w:rsid w:val="00DD26AF"/>
    <w:rsid w:val="00DD283F"/>
    <w:rsid w:val="00DE3342"/>
    <w:rsid w:val="00DE36D5"/>
    <w:rsid w:val="00DE3C80"/>
    <w:rsid w:val="00DE67F1"/>
    <w:rsid w:val="00DF0284"/>
    <w:rsid w:val="00DF3DB1"/>
    <w:rsid w:val="00E03B9D"/>
    <w:rsid w:val="00E06030"/>
    <w:rsid w:val="00E129C9"/>
    <w:rsid w:val="00E156F2"/>
    <w:rsid w:val="00E15CAF"/>
    <w:rsid w:val="00E17983"/>
    <w:rsid w:val="00E2138E"/>
    <w:rsid w:val="00E63653"/>
    <w:rsid w:val="00E67445"/>
    <w:rsid w:val="00E7518A"/>
    <w:rsid w:val="00E75703"/>
    <w:rsid w:val="00E875BE"/>
    <w:rsid w:val="00E90886"/>
    <w:rsid w:val="00EA0630"/>
    <w:rsid w:val="00EA214F"/>
    <w:rsid w:val="00EA30F6"/>
    <w:rsid w:val="00EA4AB7"/>
    <w:rsid w:val="00EB01E4"/>
    <w:rsid w:val="00EB6F38"/>
    <w:rsid w:val="00EE1488"/>
    <w:rsid w:val="00EE1CC4"/>
    <w:rsid w:val="00EE475F"/>
    <w:rsid w:val="00EE7D85"/>
    <w:rsid w:val="00EF08E3"/>
    <w:rsid w:val="00EF0BDD"/>
    <w:rsid w:val="00EF3B61"/>
    <w:rsid w:val="00EF6DFB"/>
    <w:rsid w:val="00F03982"/>
    <w:rsid w:val="00F04195"/>
    <w:rsid w:val="00F10019"/>
    <w:rsid w:val="00F12F6D"/>
    <w:rsid w:val="00F15410"/>
    <w:rsid w:val="00F17271"/>
    <w:rsid w:val="00F17EDA"/>
    <w:rsid w:val="00F26AB6"/>
    <w:rsid w:val="00F27A4E"/>
    <w:rsid w:val="00F413E5"/>
    <w:rsid w:val="00F42078"/>
    <w:rsid w:val="00F43677"/>
    <w:rsid w:val="00F52782"/>
    <w:rsid w:val="00F6302F"/>
    <w:rsid w:val="00F65FD2"/>
    <w:rsid w:val="00F81651"/>
    <w:rsid w:val="00F953B5"/>
    <w:rsid w:val="00FA2AA9"/>
    <w:rsid w:val="00FA3425"/>
    <w:rsid w:val="00FA5381"/>
    <w:rsid w:val="00FC010B"/>
    <w:rsid w:val="00FC11B3"/>
    <w:rsid w:val="00FE1A71"/>
    <w:rsid w:val="00FE51E5"/>
    <w:rsid w:val="00FE571D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124E"/>
  <w15:chartTrackingRefBased/>
  <w15:docId w15:val="{57365438-3EC7-4951-8229-46028AF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5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12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0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F08E3"/>
    <w:pPr>
      <w:spacing w:after="120" w:line="240" w:lineRule="auto"/>
      <w:outlineLvl w:val="3"/>
    </w:pPr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95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B28"/>
  </w:style>
  <w:style w:type="paragraph" w:styleId="Pieddepage">
    <w:name w:val="footer"/>
    <w:basedOn w:val="Normal"/>
    <w:link w:val="Pieddepag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B28"/>
  </w:style>
  <w:style w:type="paragraph" w:styleId="NormalWeb">
    <w:name w:val="Normal (Web)"/>
    <w:basedOn w:val="Normal"/>
    <w:uiPriority w:val="99"/>
    <w:unhideWhenUsed/>
    <w:rsid w:val="00216DB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F08E3"/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customStyle="1" w:styleId="article3">
    <w:name w:val="article3"/>
    <w:basedOn w:val="Policepardfaut"/>
    <w:rsid w:val="00291C56"/>
  </w:style>
  <w:style w:type="character" w:customStyle="1" w:styleId="Titre1Car">
    <w:name w:val="Titre 1 Car"/>
    <w:basedOn w:val="Policepardfaut"/>
    <w:link w:val="Titre1"/>
    <w:uiPriority w:val="9"/>
    <w:rsid w:val="00B12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007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00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74F3E"/>
    <w:rPr>
      <w:color w:val="954F72" w:themeColor="followedHyperlink"/>
      <w:u w:val="single"/>
    </w:rPr>
  </w:style>
  <w:style w:type="paragraph" w:customStyle="1" w:styleId="name-article">
    <w:name w:val="name-article"/>
    <w:basedOn w:val="Normal"/>
    <w:rsid w:val="00DF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dden-element">
    <w:name w:val="hidden-element"/>
    <w:basedOn w:val="Policepardfaut"/>
    <w:rsid w:val="00FA3425"/>
  </w:style>
  <w:style w:type="character" w:customStyle="1" w:styleId="article">
    <w:name w:val="article"/>
    <w:basedOn w:val="Policepardfaut"/>
    <w:rsid w:val="00851382"/>
  </w:style>
  <w:style w:type="character" w:styleId="lev">
    <w:name w:val="Strong"/>
    <w:basedOn w:val="Policepardfaut"/>
    <w:uiPriority w:val="22"/>
    <w:qFormat/>
    <w:rsid w:val="003B5B63"/>
    <w:rPr>
      <w:b/>
      <w:bCs/>
    </w:rPr>
  </w:style>
  <w:style w:type="character" w:customStyle="1" w:styleId="nbsp">
    <w:name w:val="nbsp"/>
    <w:basedOn w:val="Policepardfaut"/>
    <w:rsid w:val="003B5B63"/>
  </w:style>
  <w:style w:type="character" w:styleId="Accentuation">
    <w:name w:val="Emphasis"/>
    <w:basedOn w:val="Policepardfaut"/>
    <w:uiPriority w:val="20"/>
    <w:qFormat/>
    <w:rsid w:val="00220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7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0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55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08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884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61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9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102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25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26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75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35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105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4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61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9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42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3664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5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854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401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2832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46029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699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35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88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220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796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75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010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63608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33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69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574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23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474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9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13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947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108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1588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065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8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7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97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425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6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8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256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636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43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7040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411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Code.do?cidTexte=LEGITEXT000006071191&amp;dateTexte=29990101&amp;categorieLien=c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jorf/id/JORFTEXT00005105860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cation.gouv.fr/bo/2025/Hebdo4/MENE2501244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ABA1-1B87-49A8-B709-2469A5AA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COCHET, Agnes (DJEPVA/INJEP/DOC)</dc:creator>
  <cp:keywords/>
  <dc:description/>
  <cp:lastModifiedBy>AGNES COCHET</cp:lastModifiedBy>
  <cp:revision>429</cp:revision>
  <dcterms:created xsi:type="dcterms:W3CDTF">2021-03-23T13:03:00Z</dcterms:created>
  <dcterms:modified xsi:type="dcterms:W3CDTF">2025-02-03T09:39:00Z</dcterms:modified>
</cp:coreProperties>
</file>