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610DF7">
        <w:rPr>
          <w:b/>
        </w:rPr>
        <w:t>5</w:t>
      </w:r>
      <w:r w:rsidR="00765363">
        <w:rPr>
          <w:b/>
        </w:rPr>
        <w:t>6</w:t>
      </w:r>
      <w:r w:rsidR="00E67445">
        <w:rPr>
          <w:b/>
        </w:rPr>
        <w:t xml:space="preserve"> </w:t>
      </w:r>
      <w:r w:rsidR="00146209">
        <w:rPr>
          <w:b/>
        </w:rPr>
        <w:t xml:space="preserve">du </w:t>
      </w:r>
      <w:r w:rsidR="00765363">
        <w:rPr>
          <w:b/>
        </w:rPr>
        <w:t xml:space="preserve">11 juin </w:t>
      </w:r>
      <w:r w:rsidR="00E67445">
        <w:rPr>
          <w:b/>
        </w:rPr>
        <w:t>202</w:t>
      </w:r>
      <w:r w:rsidR="00146209">
        <w:rPr>
          <w:b/>
        </w:rPr>
        <w:t>5</w:t>
      </w:r>
    </w:p>
    <w:p w:rsidR="00712EA8" w:rsidRDefault="00712EA8" w:rsidP="00A0631E">
      <w:pPr>
        <w:jc w:val="center"/>
        <w:rPr>
          <w:b/>
        </w:rPr>
      </w:pPr>
      <w:r w:rsidRPr="00712EA8">
        <w:rPr>
          <w:b/>
        </w:rPr>
        <w:t>Education : livret scolaire et bourses nationales d’études</w:t>
      </w:r>
    </w:p>
    <w:p w:rsidR="00712EA8" w:rsidRDefault="00712EA8" w:rsidP="00A0631E">
      <w:pPr>
        <w:jc w:val="center"/>
        <w:rPr>
          <w:b/>
        </w:rPr>
      </w:pPr>
    </w:p>
    <w:p w:rsidR="00712EA8" w:rsidRPr="00712EA8" w:rsidRDefault="00712EA8" w:rsidP="00712EA8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hyperlink r:id="rId10" w:history="1">
        <w:r w:rsidRPr="00712EA8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29 avril 2025 portant modification de l'arrêté du 4 mars 2020 modifié</w:t>
        </w:r>
      </w:hyperlink>
      <w:r w:rsidRPr="00712EA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relatif au livret scolaire pour l'examen du baccalauréat général, du baccalauréat technologique et du baccalauréat professionnel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  <w:t>Journal officiel du 28 mai 2025</w:t>
      </w:r>
    </w:p>
    <w:p w:rsidR="00712EA8" w:rsidRPr="00712EA8" w:rsidRDefault="00712EA8" w:rsidP="00712EA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2EA8">
        <w:rPr>
          <w:rFonts w:asciiTheme="minorHAnsi" w:hAnsiTheme="minorHAnsi" w:cstheme="minorHAnsi"/>
          <w:b/>
          <w:sz w:val="22"/>
          <w:szCs w:val="22"/>
        </w:rPr>
        <w:br/>
      </w:r>
      <w:r w:rsidRPr="00712EA8">
        <w:rPr>
          <w:rFonts w:asciiTheme="minorHAnsi" w:hAnsiTheme="minorHAnsi" w:cstheme="minorHAnsi"/>
          <w:color w:val="000000"/>
          <w:sz w:val="22"/>
          <w:szCs w:val="22"/>
        </w:rPr>
        <w:t>Les quatre nouveaux baccalauréats professionnels mis en œuvre en classe de première à compter de l'année scolaire 2025-2026 ainsi que les compétences à évaluer figurant en annexe du présent arrêté sont ajoutées à l'annexe </w:t>
      </w:r>
      <w:hyperlink r:id="rId11" w:tooltip="Arrêté du 17 juin 2020 - art. Annexe 2" w:history="1">
        <w:r w:rsidRPr="00712EA8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2 de l'arrêté du 17 juin 2020</w:t>
        </w:r>
      </w:hyperlink>
      <w:r w:rsidRPr="00712EA8">
        <w:rPr>
          <w:rFonts w:asciiTheme="minorHAnsi" w:hAnsiTheme="minorHAnsi" w:cstheme="minorHAnsi"/>
          <w:color w:val="000000"/>
          <w:sz w:val="22"/>
          <w:szCs w:val="22"/>
        </w:rPr>
        <w:t> susvisé :</w:t>
      </w:r>
    </w:p>
    <w:p w:rsidR="00712EA8" w:rsidRDefault="00712EA8" w:rsidP="00712EA8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  <w:r w:rsidRPr="00712EA8">
        <w:rPr>
          <w:rFonts w:asciiTheme="minorHAnsi" w:hAnsiTheme="minorHAnsi" w:cstheme="minorHAnsi"/>
          <w:color w:val="000000"/>
          <w:sz w:val="22"/>
          <w:szCs w:val="22"/>
        </w:rPr>
        <w:br/>
        <w:t>- construction et aménagement de véhicules ;</w:t>
      </w:r>
      <w:r w:rsidRPr="00712EA8">
        <w:rPr>
          <w:rFonts w:asciiTheme="minorHAnsi" w:hAnsiTheme="minorHAnsi" w:cstheme="minorHAnsi"/>
          <w:color w:val="000000"/>
          <w:sz w:val="22"/>
          <w:szCs w:val="22"/>
        </w:rPr>
        <w:br/>
        <w:t>- géomètre ;</w:t>
      </w:r>
      <w:r w:rsidRPr="00712EA8">
        <w:rPr>
          <w:rFonts w:asciiTheme="minorHAnsi" w:hAnsiTheme="minorHAnsi" w:cstheme="minorHAnsi"/>
          <w:color w:val="000000"/>
          <w:sz w:val="22"/>
          <w:szCs w:val="22"/>
        </w:rPr>
        <w:br/>
        <w:t>- métiers de la couture et de la confection ;</w:t>
      </w:r>
      <w:r w:rsidRPr="00712EA8">
        <w:rPr>
          <w:rFonts w:asciiTheme="minorHAnsi" w:hAnsiTheme="minorHAnsi" w:cstheme="minorHAnsi"/>
          <w:color w:val="000000"/>
          <w:sz w:val="22"/>
          <w:szCs w:val="22"/>
        </w:rPr>
        <w:br/>
        <w:t>- transport fluvial.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12" w:history="1">
        <w:r w:rsidRPr="00712EA8">
          <w:rPr>
            <w:rStyle w:val="Lienhypertexte"/>
            <w:rFonts w:asciiTheme="minorHAnsi" w:hAnsiTheme="minorHAnsi" w:cstheme="minorHAnsi"/>
            <w:sz w:val="22"/>
            <w:szCs w:val="22"/>
          </w:rPr>
          <w:t>Circulaire du 15 mai 2025</w:t>
        </w:r>
      </w:hyperlink>
      <w:r w:rsidRPr="00712EA8">
        <w:rPr>
          <w:rFonts w:asciiTheme="minorHAnsi" w:hAnsiTheme="minorHAnsi" w:cstheme="minorHAnsi"/>
          <w:sz w:val="22"/>
          <w:szCs w:val="22"/>
        </w:rPr>
        <w:t xml:space="preserve"> relative aux b</w:t>
      </w:r>
      <w:r w:rsidRPr="00712EA8">
        <w:rPr>
          <w:rFonts w:asciiTheme="minorHAnsi" w:hAnsiTheme="minorHAnsi" w:cstheme="minorHAnsi"/>
          <w:bCs/>
          <w:sz w:val="22"/>
          <w:szCs w:val="22"/>
        </w:rPr>
        <w:t>ourses nationales de collège et bourses nationales d’études du second degré de lycée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  <w:t>BOENJS n° 23 du 5 juin 2025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712EA8">
        <w:rPr>
          <w:rFonts w:asciiTheme="minorHAnsi" w:hAnsiTheme="minorHAnsi" w:cstheme="minorHAnsi"/>
          <w:bCs/>
          <w:sz w:val="22"/>
          <w:szCs w:val="22"/>
        </w:rPr>
        <w:t>Les bourses nationales d’études du second degré de collège et de lycée sont destinées à favoriser la scolarité des élèves qui suivent des enseignements généraux, technologiques ou professionnels et à permettre aux familles dont les ressources ont été reconnues insuffisantes d’assumer la scolarité de leur enfant.</w:t>
      </w:r>
    </w:p>
    <w:p w:rsidR="00712EA8" w:rsidRDefault="00712EA8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 w:type="page"/>
      </w:r>
    </w:p>
    <w:p w:rsidR="00712EA8" w:rsidRPr="00712EA8" w:rsidRDefault="00712EA8" w:rsidP="00712EA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fr-FR"/>
        </w:rPr>
      </w:pPr>
      <w:bookmarkStart w:id="0" w:name="_GoBack"/>
      <w:bookmarkEnd w:id="0"/>
      <w:r w:rsidRPr="00712EA8">
        <w:rPr>
          <w:rFonts w:eastAsia="Times New Roman" w:cstheme="minorHAnsi"/>
          <w:color w:val="000000"/>
          <w:lang w:eastAsia="fr-FR"/>
        </w:rPr>
        <w:lastRenderedPageBreak/>
        <w:t>Plus de 1,4 million d’élèves ont bénéficié d’une bourse de collège ou de lycée pour l’année scolaire 2024-2025.</w:t>
      </w:r>
    </w:p>
    <w:p w:rsidR="00712EA8" w:rsidRPr="00712EA8" w:rsidRDefault="00712EA8" w:rsidP="00712EA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712EA8">
        <w:rPr>
          <w:rFonts w:eastAsia="Times New Roman" w:cstheme="minorHAnsi"/>
          <w:color w:val="000000"/>
          <w:lang w:eastAsia="fr-FR"/>
        </w:rPr>
        <w:t>Depuis la rentrée scolaire 2019, suite au décret n° 2019-918 du 30 août 2019 portant diverses mesures de simplification, plusieurs dispositions ont été adoptées afin de faciliter les demandes de bourse des familles :</w:t>
      </w:r>
    </w:p>
    <w:p w:rsidR="00712EA8" w:rsidRPr="00712EA8" w:rsidRDefault="00712EA8" w:rsidP="00712EA8">
      <w:pPr>
        <w:numPr>
          <w:ilvl w:val="0"/>
          <w:numId w:val="35"/>
        </w:numPr>
        <w:shd w:val="clear" w:color="auto" w:fill="FFFFFF"/>
        <w:spacing w:before="100" w:beforeAutospacing="1" w:after="90" w:line="240" w:lineRule="auto"/>
        <w:rPr>
          <w:rFonts w:eastAsia="Times New Roman" w:cstheme="minorHAnsi"/>
          <w:color w:val="000000"/>
          <w:lang w:eastAsia="fr-FR"/>
        </w:rPr>
      </w:pPr>
      <w:proofErr w:type="gramStart"/>
      <w:r w:rsidRPr="00712EA8">
        <w:rPr>
          <w:rFonts w:eastAsia="Times New Roman" w:cstheme="minorHAnsi"/>
          <w:color w:val="000000"/>
          <w:lang w:eastAsia="fr-FR"/>
        </w:rPr>
        <w:t>la</w:t>
      </w:r>
      <w:proofErr w:type="gramEnd"/>
      <w:r w:rsidRPr="00712EA8">
        <w:rPr>
          <w:rFonts w:eastAsia="Times New Roman" w:cstheme="minorHAnsi"/>
          <w:color w:val="000000"/>
          <w:lang w:eastAsia="fr-FR"/>
        </w:rPr>
        <w:t xml:space="preserve"> dématérialisation de la demande de bourse (établissements publics) ;</w:t>
      </w:r>
    </w:p>
    <w:p w:rsidR="00712EA8" w:rsidRPr="00712EA8" w:rsidRDefault="00712EA8" w:rsidP="00712EA8">
      <w:pPr>
        <w:numPr>
          <w:ilvl w:val="0"/>
          <w:numId w:val="35"/>
        </w:numPr>
        <w:shd w:val="clear" w:color="auto" w:fill="FFFFFF"/>
        <w:spacing w:before="100" w:beforeAutospacing="1" w:after="90" w:line="240" w:lineRule="auto"/>
        <w:rPr>
          <w:rFonts w:eastAsia="Times New Roman" w:cstheme="minorHAnsi"/>
          <w:color w:val="000000"/>
          <w:lang w:eastAsia="fr-FR"/>
        </w:rPr>
      </w:pPr>
      <w:proofErr w:type="gramStart"/>
      <w:r w:rsidRPr="00712EA8">
        <w:rPr>
          <w:rFonts w:eastAsia="Times New Roman" w:cstheme="minorHAnsi"/>
          <w:color w:val="000000"/>
          <w:lang w:eastAsia="fr-FR"/>
        </w:rPr>
        <w:t>la</w:t>
      </w:r>
      <w:proofErr w:type="gramEnd"/>
      <w:r w:rsidRPr="00712EA8">
        <w:rPr>
          <w:rFonts w:eastAsia="Times New Roman" w:cstheme="minorHAnsi"/>
          <w:color w:val="000000"/>
          <w:lang w:eastAsia="fr-FR"/>
        </w:rPr>
        <w:t xml:space="preserve"> prise en compte des revenus de l’année N – 1 permettant de considérer la situation la plus récente du ménage fiscal et de réduire ainsi les erreurs d’interprétation et les recours ;</w:t>
      </w:r>
    </w:p>
    <w:p w:rsidR="00712EA8" w:rsidRPr="00712EA8" w:rsidRDefault="00712EA8" w:rsidP="00712EA8">
      <w:pPr>
        <w:numPr>
          <w:ilvl w:val="0"/>
          <w:numId w:val="35"/>
        </w:numPr>
        <w:shd w:val="clear" w:color="auto" w:fill="FFFFFF"/>
        <w:spacing w:before="100" w:beforeAutospacing="1" w:after="90" w:line="240" w:lineRule="auto"/>
        <w:rPr>
          <w:rFonts w:eastAsia="Times New Roman" w:cstheme="minorHAnsi"/>
          <w:color w:val="000000"/>
          <w:lang w:eastAsia="fr-FR"/>
        </w:rPr>
      </w:pPr>
      <w:proofErr w:type="gramStart"/>
      <w:r w:rsidRPr="00712EA8">
        <w:rPr>
          <w:rFonts w:eastAsia="Times New Roman" w:cstheme="minorHAnsi"/>
          <w:color w:val="000000"/>
          <w:lang w:eastAsia="fr-FR"/>
        </w:rPr>
        <w:t>une</w:t>
      </w:r>
      <w:proofErr w:type="gramEnd"/>
      <w:r w:rsidRPr="00712EA8">
        <w:rPr>
          <w:rFonts w:eastAsia="Times New Roman" w:cstheme="minorHAnsi"/>
          <w:color w:val="000000"/>
          <w:lang w:eastAsia="fr-FR"/>
        </w:rPr>
        <w:t xml:space="preserve"> date limite unique pour le dépôt des demandes de bourses de collège et de lycée : le troisième jeudi d’octobre.</w:t>
      </w:r>
    </w:p>
    <w:p w:rsidR="00712EA8" w:rsidRPr="00712EA8" w:rsidRDefault="00712EA8" w:rsidP="00712EA8">
      <w:pPr>
        <w:pStyle w:val="Titre1"/>
        <w:shd w:val="clear" w:color="auto" w:fill="FFFFFF"/>
        <w:spacing w:before="161" w:after="345" w:line="240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:rsidR="00712EA8" w:rsidRDefault="00712EA8" w:rsidP="00712EA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:rsidR="00712EA8" w:rsidRPr="00712EA8" w:rsidRDefault="00712EA8" w:rsidP="00712EA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:rsidR="00712EA8" w:rsidRDefault="00712EA8" w:rsidP="00712EA8">
      <w:pPr>
        <w:rPr>
          <w:b/>
        </w:rPr>
      </w:pPr>
    </w:p>
    <w:sectPr w:rsidR="00712EA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76" w:rsidRDefault="00A11B76" w:rsidP="00943B28">
      <w:pPr>
        <w:spacing w:after="0" w:line="240" w:lineRule="auto"/>
      </w:pPr>
      <w:r>
        <w:separator/>
      </w:r>
    </w:p>
  </w:endnote>
  <w:endnote w:type="continuationSeparator" w:id="0">
    <w:p w:rsidR="00A11B76" w:rsidRDefault="00A11B76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EA8">
          <w:rPr>
            <w:noProof/>
          </w:rPr>
          <w:t>2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76" w:rsidRDefault="00A11B76" w:rsidP="00943B28">
      <w:pPr>
        <w:spacing w:after="0" w:line="240" w:lineRule="auto"/>
      </w:pPr>
      <w:r>
        <w:separator/>
      </w:r>
    </w:p>
  </w:footnote>
  <w:footnote w:type="continuationSeparator" w:id="0">
    <w:p w:rsidR="00A11B76" w:rsidRDefault="00A11B76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B2647"/>
    <w:multiLevelType w:val="multilevel"/>
    <w:tmpl w:val="7C3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B312D7"/>
    <w:multiLevelType w:val="multilevel"/>
    <w:tmpl w:val="F25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1"/>
  </w:num>
  <w:num w:numId="3">
    <w:abstractNumId w:val="34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17"/>
  </w:num>
  <w:num w:numId="9">
    <w:abstractNumId w:val="21"/>
  </w:num>
  <w:num w:numId="10">
    <w:abstractNumId w:val="20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19"/>
  </w:num>
  <w:num w:numId="17">
    <w:abstractNumId w:val="30"/>
  </w:num>
  <w:num w:numId="18">
    <w:abstractNumId w:val="1"/>
  </w:num>
  <w:num w:numId="19">
    <w:abstractNumId w:val="14"/>
  </w:num>
  <w:num w:numId="20">
    <w:abstractNumId w:val="32"/>
  </w:num>
  <w:num w:numId="21">
    <w:abstractNumId w:val="18"/>
  </w:num>
  <w:num w:numId="22">
    <w:abstractNumId w:val="29"/>
  </w:num>
  <w:num w:numId="23">
    <w:abstractNumId w:val="5"/>
  </w:num>
  <w:num w:numId="24">
    <w:abstractNumId w:val="16"/>
  </w:num>
  <w:num w:numId="25">
    <w:abstractNumId w:val="24"/>
  </w:num>
  <w:num w:numId="26">
    <w:abstractNumId w:val="28"/>
  </w:num>
  <w:num w:numId="27">
    <w:abstractNumId w:val="25"/>
  </w:num>
  <w:num w:numId="28">
    <w:abstractNumId w:val="23"/>
  </w:num>
  <w:num w:numId="29">
    <w:abstractNumId w:val="27"/>
  </w:num>
  <w:num w:numId="30">
    <w:abstractNumId w:val="4"/>
  </w:num>
  <w:num w:numId="31">
    <w:abstractNumId w:val="13"/>
  </w:num>
  <w:num w:numId="32">
    <w:abstractNumId w:val="15"/>
  </w:num>
  <w:num w:numId="33">
    <w:abstractNumId w:val="26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459"/>
    <w:rsid w:val="00000A1E"/>
    <w:rsid w:val="00007386"/>
    <w:rsid w:val="00016B19"/>
    <w:rsid w:val="000417BA"/>
    <w:rsid w:val="00042D6C"/>
    <w:rsid w:val="00052B88"/>
    <w:rsid w:val="00052F6B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B61"/>
    <w:rsid w:val="000B7B28"/>
    <w:rsid w:val="000C4C9E"/>
    <w:rsid w:val="000D0CAE"/>
    <w:rsid w:val="000D111E"/>
    <w:rsid w:val="000E4A2F"/>
    <w:rsid w:val="001170D3"/>
    <w:rsid w:val="0012056B"/>
    <w:rsid w:val="00120EA8"/>
    <w:rsid w:val="00140FBE"/>
    <w:rsid w:val="001450BC"/>
    <w:rsid w:val="00146209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4EE3"/>
    <w:rsid w:val="001E5664"/>
    <w:rsid w:val="001E5D86"/>
    <w:rsid w:val="001E6DF6"/>
    <w:rsid w:val="001F2016"/>
    <w:rsid w:val="002027D6"/>
    <w:rsid w:val="002046A4"/>
    <w:rsid w:val="002057BD"/>
    <w:rsid w:val="002112F7"/>
    <w:rsid w:val="00213DFC"/>
    <w:rsid w:val="00216DBB"/>
    <w:rsid w:val="00220D26"/>
    <w:rsid w:val="00220F47"/>
    <w:rsid w:val="00223DD0"/>
    <w:rsid w:val="00225549"/>
    <w:rsid w:val="002324EE"/>
    <w:rsid w:val="00234DA0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2928"/>
    <w:rsid w:val="0039658D"/>
    <w:rsid w:val="00397479"/>
    <w:rsid w:val="003A05EC"/>
    <w:rsid w:val="003B2C9F"/>
    <w:rsid w:val="003B5B63"/>
    <w:rsid w:val="003C12BD"/>
    <w:rsid w:val="003F3A5B"/>
    <w:rsid w:val="003F3CE4"/>
    <w:rsid w:val="004115A4"/>
    <w:rsid w:val="00411EF4"/>
    <w:rsid w:val="00426574"/>
    <w:rsid w:val="00430648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3151"/>
    <w:rsid w:val="00474371"/>
    <w:rsid w:val="00477D8B"/>
    <w:rsid w:val="00480478"/>
    <w:rsid w:val="00481CE2"/>
    <w:rsid w:val="004831C1"/>
    <w:rsid w:val="0049467C"/>
    <w:rsid w:val="004A4860"/>
    <w:rsid w:val="004B0227"/>
    <w:rsid w:val="004B2B29"/>
    <w:rsid w:val="004B3CAC"/>
    <w:rsid w:val="004B7585"/>
    <w:rsid w:val="004C0009"/>
    <w:rsid w:val="004D0004"/>
    <w:rsid w:val="004D008F"/>
    <w:rsid w:val="004E0212"/>
    <w:rsid w:val="004E4224"/>
    <w:rsid w:val="004E4229"/>
    <w:rsid w:val="004E4DB4"/>
    <w:rsid w:val="004F13E7"/>
    <w:rsid w:val="0052310B"/>
    <w:rsid w:val="005240EF"/>
    <w:rsid w:val="005256EC"/>
    <w:rsid w:val="00530597"/>
    <w:rsid w:val="005431F6"/>
    <w:rsid w:val="00545BA6"/>
    <w:rsid w:val="00546A8C"/>
    <w:rsid w:val="00571076"/>
    <w:rsid w:val="00577BD3"/>
    <w:rsid w:val="005828BF"/>
    <w:rsid w:val="0058346F"/>
    <w:rsid w:val="0059701E"/>
    <w:rsid w:val="005A246C"/>
    <w:rsid w:val="005B2429"/>
    <w:rsid w:val="005C1B48"/>
    <w:rsid w:val="005C2D73"/>
    <w:rsid w:val="005C4276"/>
    <w:rsid w:val="005F3C35"/>
    <w:rsid w:val="005F4AF5"/>
    <w:rsid w:val="00600BFE"/>
    <w:rsid w:val="006047B7"/>
    <w:rsid w:val="00607326"/>
    <w:rsid w:val="00610DF7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57E8E"/>
    <w:rsid w:val="006706F2"/>
    <w:rsid w:val="00673E00"/>
    <w:rsid w:val="00680B28"/>
    <w:rsid w:val="006923D3"/>
    <w:rsid w:val="006976EB"/>
    <w:rsid w:val="006B0FE3"/>
    <w:rsid w:val="006B182D"/>
    <w:rsid w:val="006B25CA"/>
    <w:rsid w:val="006B28BD"/>
    <w:rsid w:val="006B4E56"/>
    <w:rsid w:val="006B6C2A"/>
    <w:rsid w:val="006C6087"/>
    <w:rsid w:val="006E0B62"/>
    <w:rsid w:val="006F4CC4"/>
    <w:rsid w:val="00701690"/>
    <w:rsid w:val="00712E7A"/>
    <w:rsid w:val="00712EA8"/>
    <w:rsid w:val="00713A6A"/>
    <w:rsid w:val="00714C03"/>
    <w:rsid w:val="00714C92"/>
    <w:rsid w:val="00716728"/>
    <w:rsid w:val="0071777C"/>
    <w:rsid w:val="0072010E"/>
    <w:rsid w:val="0072136B"/>
    <w:rsid w:val="0072498B"/>
    <w:rsid w:val="00726F8E"/>
    <w:rsid w:val="0072717D"/>
    <w:rsid w:val="007315F0"/>
    <w:rsid w:val="007323CC"/>
    <w:rsid w:val="00736600"/>
    <w:rsid w:val="00736A4A"/>
    <w:rsid w:val="00741511"/>
    <w:rsid w:val="00744AA6"/>
    <w:rsid w:val="007502A0"/>
    <w:rsid w:val="00751F78"/>
    <w:rsid w:val="00765363"/>
    <w:rsid w:val="007752EB"/>
    <w:rsid w:val="00781B4C"/>
    <w:rsid w:val="007827F8"/>
    <w:rsid w:val="00790C51"/>
    <w:rsid w:val="007933F2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3C0E"/>
    <w:rsid w:val="007F49A5"/>
    <w:rsid w:val="007F5A53"/>
    <w:rsid w:val="00800061"/>
    <w:rsid w:val="0080570A"/>
    <w:rsid w:val="00813914"/>
    <w:rsid w:val="008250B5"/>
    <w:rsid w:val="00834071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085A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1122"/>
    <w:rsid w:val="0091538B"/>
    <w:rsid w:val="00924296"/>
    <w:rsid w:val="009305BB"/>
    <w:rsid w:val="00930CDA"/>
    <w:rsid w:val="00937E69"/>
    <w:rsid w:val="00943B28"/>
    <w:rsid w:val="0094467F"/>
    <w:rsid w:val="00947E05"/>
    <w:rsid w:val="009526F4"/>
    <w:rsid w:val="009572AD"/>
    <w:rsid w:val="0096235B"/>
    <w:rsid w:val="009652A7"/>
    <w:rsid w:val="0097253A"/>
    <w:rsid w:val="009779AD"/>
    <w:rsid w:val="00977B6A"/>
    <w:rsid w:val="009A0803"/>
    <w:rsid w:val="009A1B53"/>
    <w:rsid w:val="009A3961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6DB7"/>
    <w:rsid w:val="009F0AD0"/>
    <w:rsid w:val="00A0075B"/>
    <w:rsid w:val="00A0415A"/>
    <w:rsid w:val="00A04DE2"/>
    <w:rsid w:val="00A0631E"/>
    <w:rsid w:val="00A07A83"/>
    <w:rsid w:val="00A11B76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BE7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1459"/>
    <w:rsid w:val="00B8171F"/>
    <w:rsid w:val="00B83245"/>
    <w:rsid w:val="00BA32C4"/>
    <w:rsid w:val="00BA5951"/>
    <w:rsid w:val="00BA668C"/>
    <w:rsid w:val="00BB7527"/>
    <w:rsid w:val="00BB7C80"/>
    <w:rsid w:val="00BC0CAD"/>
    <w:rsid w:val="00BC5638"/>
    <w:rsid w:val="00BD5A23"/>
    <w:rsid w:val="00BD6A01"/>
    <w:rsid w:val="00BE66ED"/>
    <w:rsid w:val="00BE7E95"/>
    <w:rsid w:val="00BF2308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569A5"/>
    <w:rsid w:val="00C67733"/>
    <w:rsid w:val="00C71A8D"/>
    <w:rsid w:val="00C74FA2"/>
    <w:rsid w:val="00C76C36"/>
    <w:rsid w:val="00C83114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5F72"/>
    <w:rsid w:val="00CF6FCC"/>
    <w:rsid w:val="00CF707F"/>
    <w:rsid w:val="00D019D3"/>
    <w:rsid w:val="00D02D4B"/>
    <w:rsid w:val="00D11C67"/>
    <w:rsid w:val="00D12233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72245"/>
    <w:rsid w:val="00D81B58"/>
    <w:rsid w:val="00D90981"/>
    <w:rsid w:val="00D95EA0"/>
    <w:rsid w:val="00D97151"/>
    <w:rsid w:val="00DA39AE"/>
    <w:rsid w:val="00DA4B83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DB1"/>
    <w:rsid w:val="00E03B9D"/>
    <w:rsid w:val="00E06030"/>
    <w:rsid w:val="00E1131D"/>
    <w:rsid w:val="00E129C9"/>
    <w:rsid w:val="00E13912"/>
    <w:rsid w:val="00E156F2"/>
    <w:rsid w:val="00E15CAF"/>
    <w:rsid w:val="00E177B8"/>
    <w:rsid w:val="00E17983"/>
    <w:rsid w:val="00E20B10"/>
    <w:rsid w:val="00E2138E"/>
    <w:rsid w:val="00E403AE"/>
    <w:rsid w:val="00E63653"/>
    <w:rsid w:val="00E67445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6F38"/>
    <w:rsid w:val="00EB70BB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1E49"/>
    <w:rsid w:val="00F26AB6"/>
    <w:rsid w:val="00F27A4E"/>
    <w:rsid w:val="00F413E5"/>
    <w:rsid w:val="00F42078"/>
    <w:rsid w:val="00F43677"/>
    <w:rsid w:val="00F52782"/>
    <w:rsid w:val="00F617BB"/>
    <w:rsid w:val="00F6302F"/>
    <w:rsid w:val="00F65FD2"/>
    <w:rsid w:val="00F81651"/>
    <w:rsid w:val="00F953B5"/>
    <w:rsid w:val="00FA2AA9"/>
    <w:rsid w:val="00FA3425"/>
    <w:rsid w:val="00FA5381"/>
    <w:rsid w:val="00FB426A"/>
    <w:rsid w:val="00FC010B"/>
    <w:rsid w:val="00FC11B3"/>
    <w:rsid w:val="00FE1A71"/>
    <w:rsid w:val="00FE51E5"/>
    <w:rsid w:val="00FE571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1178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5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48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uv.fr/bo/2025/Hebdo23/MENE251271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TexteArticle.do?cidTexte=JORFTEXT000042080661&amp;idArticle=LEGIARTI000045328496&amp;dateTexte=&amp;categorieLien=c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france.gouv.fr/jorf/id/JORFTEXT0000516665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3925-4424-4976-A513-5BC8A186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475</cp:revision>
  <dcterms:created xsi:type="dcterms:W3CDTF">2021-03-23T13:03:00Z</dcterms:created>
  <dcterms:modified xsi:type="dcterms:W3CDTF">2025-06-05T11:00:00Z</dcterms:modified>
</cp:coreProperties>
</file>